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8E95" w14:textId="77777777" w:rsidR="00DE7077" w:rsidRPr="002B7A06" w:rsidRDefault="00DE7077" w:rsidP="00101F54">
      <w:r w:rsidRPr="002B7A06">
        <w:rPr>
          <w:noProof/>
        </w:rPr>
        <w:drawing>
          <wp:inline distT="0" distB="0" distL="0" distR="0" wp14:anchorId="5F917AA7" wp14:editId="6B1B4743">
            <wp:extent cx="5943600" cy="664210"/>
            <wp:effectExtent l="0" t="0" r="0" b="2540"/>
            <wp:docPr id="2" name="Picture 2" descr="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 logo BW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664210"/>
                    </a:xfrm>
                    <a:prstGeom prst="rect">
                      <a:avLst/>
                    </a:prstGeom>
                  </pic:spPr>
                </pic:pic>
              </a:graphicData>
            </a:graphic>
          </wp:inline>
        </w:drawing>
      </w:r>
    </w:p>
    <w:p w14:paraId="41FD4DC0" w14:textId="35D103BF" w:rsidR="000E3162" w:rsidRPr="00DC769F" w:rsidRDefault="00DC769F" w:rsidP="00DC769F">
      <w:pPr>
        <w:pStyle w:val="Heading2"/>
        <w:jc w:val="center"/>
        <w:rPr>
          <w:sz w:val="40"/>
          <w:szCs w:val="40"/>
          <w:lang w:val="vi-VN"/>
        </w:rPr>
      </w:pPr>
      <w:r w:rsidRPr="00DC769F">
        <w:rPr>
          <w:rFonts w:eastAsia="Arial"/>
          <w:sz w:val="40"/>
          <w:szCs w:val="40"/>
          <w:bdr w:val="nil"/>
          <w:lang w:eastAsia="vi-VN"/>
        </w:rPr>
        <w:t>PHỤ NỮ TEXAS KHỎE MẠNH</w:t>
      </w:r>
    </w:p>
    <w:p w14:paraId="316119B5" w14:textId="3D74B981" w:rsidR="000E3162" w:rsidRPr="000E3162" w:rsidRDefault="000E3162" w:rsidP="000E3162">
      <w:pPr>
        <w:pStyle w:val="Heading2"/>
        <w:rPr>
          <w:lang w:val="vi-VN"/>
        </w:rPr>
      </w:pPr>
      <w:r w:rsidRPr="000E3162">
        <w:rPr>
          <w:lang w:val="vi-VN"/>
        </w:rPr>
        <w:t>Những điều phụ nữ nên biết về ung thư cổ tử cung</w:t>
      </w:r>
    </w:p>
    <w:p w14:paraId="6918873C" w14:textId="77777777" w:rsidR="000E3162" w:rsidRDefault="000E3162" w:rsidP="000E3162">
      <w:pPr>
        <w:pStyle w:val="BodyTextafterheading"/>
        <w:rPr>
          <w:lang w:val="vi-VN"/>
        </w:rPr>
      </w:pPr>
      <w:r w:rsidRPr="000E3162">
        <w:rPr>
          <w:lang w:val="vi-VN"/>
        </w:rPr>
        <w:t>Sàng lọc sức khỏe thường xuyên là một phần quan trọng để duy trì hoặc đạt được sức khỏe tốt. Sàng lọc sức khỏe có thể ngăn ngừa ung thư cổ tử cung, là căn bệnh mà các tế bào trong cổ tử cung bắt đầu phát triển ngoài tầm kiểm soát. Bất kỳ phụ nữ nào cũng có thể có nguy cơ mắc bệnh ung thư cổ tử cung. Ung thư cổ tử cung có thể được ngăn ngừa hoặc phát hiện sớm bằng cách làm xét nghiệm Pap thường xuyên, để kiểm tra tiền ung thư hoặc những thay đổi tế bào trong cổ tử cung. Chương trình Phụ nữ Texas Khỏe mạnh cung cấp các dịch vụ khám và chẩn đoán ung thư cổ tử cung này.</w:t>
      </w:r>
    </w:p>
    <w:p w14:paraId="32223235" w14:textId="2D9C87F5" w:rsidR="000E3162" w:rsidRPr="000E3162" w:rsidRDefault="000E3162" w:rsidP="000E3162">
      <w:pPr>
        <w:pStyle w:val="Heading2"/>
        <w:rPr>
          <w:lang w:val="vi-VN"/>
        </w:rPr>
      </w:pPr>
      <w:r w:rsidRPr="000E3162">
        <w:rPr>
          <w:lang w:val="vi-VN"/>
        </w:rPr>
        <w:t>Các yếu tố nguy cơ là gì?</w:t>
      </w:r>
    </w:p>
    <w:p w14:paraId="0DB9A18A" w14:textId="77777777" w:rsidR="000E3162" w:rsidRDefault="000E3162" w:rsidP="000E3162">
      <w:pPr>
        <w:pStyle w:val="BodyTextafterheading"/>
        <w:rPr>
          <w:lang w:val="vi-VN"/>
        </w:rPr>
      </w:pPr>
      <w:r w:rsidRPr="000E3162">
        <w:rPr>
          <w:lang w:val="vi-VN"/>
        </w:rPr>
        <w:t>Có một số yếu tố sức khỏe hoặc lối sống nhất định có thể khiến bạn có nguy cơ mắc ung thư cổ tử cung cao hơn. Điều quan trọng là phải nhận thức được những yếu tố này, có thể bao gồm việc nhiễm vi rút Human Papillomavirus (HPV). Hầu hết tất cả các trường hợp ung thư cổ tử cung đều do vi rút HPV gây ra. Các yếu tố khác có thể làm tăng nguy cơ mắc ung thư cổ tử cung bao gồm:</w:t>
      </w:r>
    </w:p>
    <w:p w14:paraId="4C1EB349" w14:textId="6D0902B4" w:rsidR="000E3162" w:rsidRPr="000E3162" w:rsidRDefault="000E3162" w:rsidP="000E3162">
      <w:pPr>
        <w:pStyle w:val="ListBullet"/>
        <w:rPr>
          <w:lang w:val="vi-VN"/>
        </w:rPr>
      </w:pPr>
      <w:r w:rsidRPr="000E3162">
        <w:rPr>
          <w:lang w:val="vi-VN"/>
        </w:rPr>
        <w:t>Hút thuốc</w:t>
      </w:r>
    </w:p>
    <w:p w14:paraId="50D0D627" w14:textId="77777777" w:rsidR="000E3162" w:rsidRPr="000E3162" w:rsidRDefault="000E3162" w:rsidP="000E3162">
      <w:pPr>
        <w:pStyle w:val="ListBullet"/>
        <w:rPr>
          <w:lang w:val="vi-VN"/>
        </w:rPr>
      </w:pPr>
      <w:r w:rsidRPr="000E3162">
        <w:rPr>
          <w:lang w:val="vi-VN"/>
        </w:rPr>
        <w:t>Có vi rút suy giảm miễn dịch ở người (HIV)</w:t>
      </w:r>
    </w:p>
    <w:p w14:paraId="76B47FD0" w14:textId="77777777" w:rsidR="000E3162" w:rsidRPr="000E3162" w:rsidRDefault="000E3162" w:rsidP="000E3162">
      <w:pPr>
        <w:pStyle w:val="ListBullet"/>
        <w:rPr>
          <w:lang w:val="vi-VN"/>
        </w:rPr>
      </w:pPr>
      <w:r w:rsidRPr="000E3162">
        <w:rPr>
          <w:lang w:val="vi-VN"/>
        </w:rPr>
        <w:t>Nhiễm trùng lây truyền qua đường tình dục (STI)</w:t>
      </w:r>
    </w:p>
    <w:p w14:paraId="0598531D" w14:textId="77777777" w:rsidR="000E3162" w:rsidRPr="000E3162" w:rsidRDefault="000E3162" w:rsidP="000E3162">
      <w:pPr>
        <w:pStyle w:val="ListBullet"/>
        <w:rPr>
          <w:lang w:val="vi-VN"/>
        </w:rPr>
      </w:pPr>
      <w:r w:rsidRPr="000E3162">
        <w:rPr>
          <w:lang w:val="vi-VN"/>
        </w:rPr>
        <w:t>Có hệ thống miễn dịch kém hơn</w:t>
      </w:r>
    </w:p>
    <w:p w14:paraId="40C3F64B" w14:textId="18A7248B" w:rsidR="000E3162" w:rsidRPr="000E3162" w:rsidRDefault="000E3162" w:rsidP="000E3162">
      <w:pPr>
        <w:pStyle w:val="Heading2"/>
        <w:rPr>
          <w:lang w:val="vi-VN"/>
        </w:rPr>
      </w:pPr>
      <w:r w:rsidRPr="000E3162">
        <w:rPr>
          <w:lang w:val="vi-VN"/>
        </w:rPr>
        <w:t>Các triệu chứng là gì?</w:t>
      </w:r>
    </w:p>
    <w:p w14:paraId="5C5DD74F" w14:textId="77777777" w:rsidR="000E3162" w:rsidRDefault="000E3162" w:rsidP="000E3162">
      <w:pPr>
        <w:pStyle w:val="BodyTextafterheading"/>
        <w:rPr>
          <w:lang w:val="vi-VN"/>
        </w:rPr>
      </w:pPr>
      <w:r w:rsidRPr="000E3162">
        <w:rPr>
          <w:lang w:val="vi-VN"/>
        </w:rPr>
        <w:t>Trong giai đoạn đầu của ung thư cổ tử cung, phụ nữ có thể không có bất kỳ triệu chứng nào. Đây là lý do tại sao việc kiểm tra ung thư cổ tử cung định kỳ là rất quan trọng. Trong giai đoạn phát triển của ung thư cổ tử cung, phụ nữ có thể gặp các triệu chứng sau:</w:t>
      </w:r>
    </w:p>
    <w:p w14:paraId="2038D067" w14:textId="2576DF36" w:rsidR="000E3162" w:rsidRPr="000E3162" w:rsidRDefault="000E3162" w:rsidP="000E3162">
      <w:pPr>
        <w:pStyle w:val="ListBullet"/>
        <w:rPr>
          <w:lang w:val="vi-VN"/>
        </w:rPr>
      </w:pPr>
      <w:r w:rsidRPr="000E3162">
        <w:rPr>
          <w:lang w:val="vi-VN"/>
        </w:rPr>
        <w:lastRenderedPageBreak/>
        <w:t>Chảy  máu hoặc tiết dịch từ âm đạo không bình thường như chảy máu hoặc tiết dịch giữa các kỳ kinh hoặc sau khi mãn kinh</w:t>
      </w:r>
    </w:p>
    <w:p w14:paraId="545FF645" w14:textId="77777777" w:rsidR="000E3162" w:rsidRDefault="000E3162" w:rsidP="000E3162">
      <w:pPr>
        <w:pStyle w:val="ListBullet"/>
        <w:rPr>
          <w:lang w:val="vi-VN"/>
        </w:rPr>
      </w:pPr>
      <w:r w:rsidRPr="000E3162">
        <w:rPr>
          <w:lang w:val="vi-VN"/>
        </w:rPr>
        <w:t>Đau khi quan hệ tình dục</w:t>
      </w:r>
    </w:p>
    <w:p w14:paraId="63896AE3" w14:textId="1719D07D" w:rsidR="000E3162" w:rsidRPr="000E3162" w:rsidRDefault="000E3162" w:rsidP="000E3162">
      <w:pPr>
        <w:pStyle w:val="ListBullet"/>
        <w:rPr>
          <w:lang w:val="vi-VN"/>
        </w:rPr>
      </w:pPr>
      <w:r w:rsidRPr="000E3162">
        <w:rPr>
          <w:lang w:val="vi-VN"/>
        </w:rPr>
        <w:t>Bạn có thể làm gì?</w:t>
      </w:r>
    </w:p>
    <w:p w14:paraId="051CB2AF" w14:textId="77777777" w:rsidR="000E3162" w:rsidRDefault="000E3162" w:rsidP="000E3162">
      <w:pPr>
        <w:pStyle w:val="BodyTextafterheading"/>
        <w:rPr>
          <w:lang w:val="vi-VN"/>
        </w:rPr>
      </w:pPr>
      <w:r w:rsidRPr="000E3162">
        <w:rPr>
          <w:lang w:val="vi-VN"/>
        </w:rPr>
        <w:t>Nếu bạn nghĩ rằng bạn có bất kỳ yếu tố nguy cơ hoặc triệu chứng nào của ung thư cổ tử cung, bạn nên nói chuyện với bác sĩ hoặc nhà cung cấp dịch vụ chăm sóc sức khỏe về việc làm xét nghiệm Pap để kiểm tra ung thư cổ tử cung. Phụ nữ từ 21-65 tuổi nên làm xét nghiệm Pap. Bạn có thể nói chuyện với bác sĩ hoặc nhà cung cấp dịch vụ chăm sóc sức khỏe của bạn về tần suất bạn nên khám sàng lọc ung thư cổ tử cung.about how often you should get screened for cervical cancer.</w:t>
      </w:r>
    </w:p>
    <w:p w14:paraId="3DE00716" w14:textId="77777777" w:rsidR="000E3162" w:rsidRDefault="000E3162" w:rsidP="000E3162">
      <w:pPr>
        <w:pStyle w:val="BodyText"/>
        <w:rPr>
          <w:lang w:val="vi-VN"/>
        </w:rPr>
      </w:pPr>
      <w:r w:rsidRPr="000E3162">
        <w:rPr>
          <w:lang w:val="vi-VN"/>
        </w:rPr>
        <w:t>Dưới đây là một số bước đơn giản bạn có thể thực hiện để giúp cải thiện sức khỏe và ngăn ngừa ung thư cổ tử cung:</w:t>
      </w:r>
    </w:p>
    <w:p w14:paraId="3ABF035A" w14:textId="38FF86B8" w:rsidR="000E3162" w:rsidRPr="000E3162" w:rsidRDefault="000E3162" w:rsidP="000E3162">
      <w:pPr>
        <w:pStyle w:val="ListBullet"/>
        <w:rPr>
          <w:lang w:val="vi-VN"/>
        </w:rPr>
      </w:pPr>
      <w:proofErr w:type="spellStart"/>
      <w:r w:rsidRPr="000E3162">
        <w:rPr>
          <w:rStyle w:val="Strong"/>
        </w:rPr>
        <w:t>Tránh</w:t>
      </w:r>
      <w:proofErr w:type="spellEnd"/>
      <w:r w:rsidRPr="000E3162">
        <w:rPr>
          <w:rStyle w:val="Strong"/>
        </w:rPr>
        <w:t xml:space="preserve"> </w:t>
      </w:r>
      <w:proofErr w:type="spellStart"/>
      <w:r w:rsidRPr="000E3162">
        <w:rPr>
          <w:rStyle w:val="Strong"/>
        </w:rPr>
        <w:t>tiếp</w:t>
      </w:r>
      <w:proofErr w:type="spellEnd"/>
      <w:r w:rsidRPr="000E3162">
        <w:rPr>
          <w:rStyle w:val="Strong"/>
        </w:rPr>
        <w:t xml:space="preserve"> </w:t>
      </w:r>
      <w:proofErr w:type="spellStart"/>
      <w:r w:rsidRPr="000E3162">
        <w:rPr>
          <w:rStyle w:val="Strong"/>
        </w:rPr>
        <w:t>xúc</w:t>
      </w:r>
      <w:proofErr w:type="spellEnd"/>
      <w:r w:rsidRPr="000E3162">
        <w:rPr>
          <w:rStyle w:val="Strong"/>
        </w:rPr>
        <w:t xml:space="preserve"> </w:t>
      </w:r>
      <w:proofErr w:type="spellStart"/>
      <w:r w:rsidRPr="000E3162">
        <w:rPr>
          <w:rStyle w:val="Strong"/>
        </w:rPr>
        <w:t>với</w:t>
      </w:r>
      <w:proofErr w:type="spellEnd"/>
      <w:r w:rsidRPr="000E3162">
        <w:rPr>
          <w:rStyle w:val="Strong"/>
        </w:rPr>
        <w:t xml:space="preserve"> HPV.</w:t>
      </w:r>
      <w:r w:rsidRPr="000E3162">
        <w:rPr>
          <w:lang w:val="vi-VN"/>
        </w:rPr>
        <w:t xml:space="preserve"> Nói chuyện với bác sĩ hoặc nhà cung cấp dịch vụ chăm sóc sức khỏe của bạn về những cách bạn có thể ngăn ngừa nhiễm HPV.</w:t>
      </w:r>
    </w:p>
    <w:p w14:paraId="063D0837" w14:textId="77777777" w:rsidR="000E3162" w:rsidRDefault="000E3162" w:rsidP="000E3162">
      <w:pPr>
        <w:pStyle w:val="ListBullet"/>
        <w:rPr>
          <w:lang w:val="vi-VN"/>
        </w:rPr>
      </w:pPr>
      <w:r w:rsidRPr="000E3162">
        <w:rPr>
          <w:rStyle w:val="Strong"/>
        </w:rPr>
        <w:t xml:space="preserve">Cai </w:t>
      </w:r>
      <w:proofErr w:type="spellStart"/>
      <w:r w:rsidRPr="000E3162">
        <w:rPr>
          <w:rStyle w:val="Strong"/>
        </w:rPr>
        <w:t>thuốc</w:t>
      </w:r>
      <w:proofErr w:type="spellEnd"/>
      <w:r w:rsidRPr="000E3162">
        <w:rPr>
          <w:rStyle w:val="Strong"/>
        </w:rPr>
        <w:t xml:space="preserve"> </w:t>
      </w:r>
      <w:proofErr w:type="spellStart"/>
      <w:r w:rsidRPr="000E3162">
        <w:rPr>
          <w:rStyle w:val="Strong"/>
        </w:rPr>
        <w:t>lá</w:t>
      </w:r>
      <w:proofErr w:type="spellEnd"/>
      <w:r w:rsidRPr="000E3162">
        <w:rPr>
          <w:rStyle w:val="Strong"/>
        </w:rPr>
        <w:t>.</w:t>
      </w:r>
      <w:r w:rsidRPr="000E3162">
        <w:rPr>
          <w:lang w:val="vi-VN"/>
        </w:rPr>
        <w:t xml:space="preserve"> Hút thuốc có liên quan đến một số tình trạng sức khỏe, nhưng rất khó bỏ. Bạn có thể gọi cho Đường dây Cai thuốc lá Texas miễn phí theo số 1-877-YES-QUIT (937-7848) để nhận các dịch vụ hỗ trợ và tư vấn trực tiếp miễn phí và bí mật.</w:t>
      </w:r>
    </w:p>
    <w:p w14:paraId="5DCEBF65" w14:textId="1A7030DB" w:rsidR="00570AD5" w:rsidRPr="000E3162" w:rsidRDefault="000E3162" w:rsidP="000E3162">
      <w:pPr>
        <w:pStyle w:val="BodyText"/>
        <w:rPr>
          <w:lang w:val="vi-VN"/>
        </w:rPr>
      </w:pPr>
      <w:r w:rsidRPr="000E3162">
        <w:rPr>
          <w:lang w:val="vi-VN"/>
        </w:rPr>
        <w:t>Tìm hiểu thêm về các dịch vụ chẩn đoán và tầm soát ung thư cổ tử cung hiện có tạ HealthyTexasWomen.org.</w:t>
      </w:r>
    </w:p>
    <w:sectPr w:rsidR="00570AD5" w:rsidRPr="000E3162" w:rsidSect="00D93E92">
      <w:footerReference w:type="default" r:id="rId12"/>
      <w:footerReference w:type="first" r:id="rId13"/>
      <w:footnotePr>
        <w:numFmt w:val="lowerLetter"/>
      </w:footnotePr>
      <w:endnotePr>
        <w:numFmt w:val="lowerLetter"/>
        <w:numRestart w:val="eachSect"/>
      </w:endnotePr>
      <w:type w:val="continuous"/>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9380" w14:textId="77777777" w:rsidR="00C932BD" w:rsidRDefault="00C932BD" w:rsidP="000E59DE">
      <w:r>
        <w:separator/>
      </w:r>
    </w:p>
    <w:p w14:paraId="515E630D" w14:textId="77777777" w:rsidR="00C932BD" w:rsidRDefault="00C932BD" w:rsidP="000E59DE"/>
  </w:endnote>
  <w:endnote w:type="continuationSeparator" w:id="0">
    <w:p w14:paraId="10FA5D1E" w14:textId="77777777" w:rsidR="00C932BD" w:rsidRDefault="00C932BD" w:rsidP="000E59DE">
      <w:r>
        <w:continuationSeparator/>
      </w:r>
    </w:p>
    <w:p w14:paraId="6FD2FF0B" w14:textId="77777777" w:rsidR="00C932BD" w:rsidRDefault="00C932BD" w:rsidP="000E59DE"/>
  </w:endnote>
  <w:endnote w:type="continuationNotice" w:id="1">
    <w:p w14:paraId="6E2C0FF7" w14:textId="77777777" w:rsidR="00C932BD" w:rsidRPr="00BE23B2" w:rsidRDefault="00C932BD" w:rsidP="000E59DE"/>
    <w:p w14:paraId="2B6D5E48" w14:textId="77777777" w:rsidR="00C932BD" w:rsidRDefault="00C932BD" w:rsidP="000E5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Archer Bold">
    <w:panose1 w:val="00000000000000000000"/>
    <w:charset w:val="00"/>
    <w:family w:val="auto"/>
    <w:notTrueType/>
    <w:pitch w:val="variable"/>
    <w:sig w:usb0="A000007F" w:usb1="4000005B" w:usb2="00000000" w:usb3="00000000" w:csb0="0000008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123F" w14:textId="77777777" w:rsidR="005F2FCD" w:rsidRPr="00DC3247" w:rsidRDefault="005F2FCD" w:rsidP="00101F5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7C5DB361" w14:textId="719E7F1A" w:rsidR="00BD08B2" w:rsidRDefault="005F2FCD" w:rsidP="00AB0105">
    <w:pPr>
      <w:pBdr>
        <w:top w:val="single" w:sz="4" w:space="4" w:color="auto"/>
      </w:pBdr>
      <w:tabs>
        <w:tab w:val="center" w:pos="4680"/>
        <w:tab w:val="right" w:pos="9360"/>
      </w:tabs>
      <w:jc w:val="center"/>
    </w:pPr>
    <w:r w:rsidRPr="00DC3247">
      <w:rPr>
        <w:sz w:val="20"/>
      </w:rPr>
      <w:t xml:space="preserve">Texas Health and Human Services ● </w:t>
    </w:r>
    <w:r w:rsidRPr="00DC3247">
      <w:rPr>
        <w:b/>
        <w:sz w:val="20"/>
      </w:rPr>
      <w:t>hhs.texas.gov</w:t>
    </w:r>
    <w:r>
      <w:rPr>
        <w:b/>
        <w:sz w:val="20"/>
      </w:rPr>
      <w:t xml:space="preserve"> </w:t>
    </w:r>
    <w:r w:rsidRPr="00DC3247">
      <w:rPr>
        <w:sz w:val="20"/>
      </w:rPr>
      <w:t>●</w:t>
    </w:r>
    <w:r>
      <w:rPr>
        <w:sz w:val="20"/>
      </w:rPr>
      <w:t xml:space="preserve"> </w:t>
    </w:r>
    <w:r w:rsidRPr="0096447D">
      <w:rPr>
        <w:sz w:val="20"/>
      </w:rPr>
      <w:t xml:space="preserve">Revised: </w:t>
    </w:r>
    <w:r w:rsidR="000E3162">
      <w:rPr>
        <w:sz w:val="20"/>
      </w:rPr>
      <w:t>10</w:t>
    </w:r>
    <w:r w:rsidRPr="0096447D">
      <w:rPr>
        <w:sz w:val="20"/>
      </w:rPr>
      <w:t>/</w:t>
    </w:r>
    <w:r w:rsidR="000E3162">
      <w:rPr>
        <w:sz w:val="20"/>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D3A4" w14:textId="77777777" w:rsidR="00101F54" w:rsidRPr="00DC3247" w:rsidRDefault="00101F54" w:rsidP="00101F5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2CD5A037" w14:textId="77777777" w:rsidR="000E3162" w:rsidRDefault="00101F54" w:rsidP="00101F54">
    <w:pPr>
      <w:pBdr>
        <w:top w:val="single" w:sz="4" w:space="4" w:color="auto"/>
      </w:pBdr>
      <w:tabs>
        <w:tab w:val="center" w:pos="4680"/>
        <w:tab w:val="right" w:pos="9360"/>
      </w:tabs>
      <w:jc w:val="center"/>
    </w:pPr>
    <w:r w:rsidRPr="00DC3247">
      <w:rPr>
        <w:sz w:val="20"/>
      </w:rPr>
      <w:t xml:space="preserve">Texas Health and Human Services ● </w:t>
    </w:r>
    <w:r w:rsidRPr="00DC3247">
      <w:rPr>
        <w:b/>
        <w:sz w:val="20"/>
      </w:rPr>
      <w:t>hhs.texas.gov</w:t>
    </w:r>
    <w:r w:rsidR="0096447D">
      <w:rPr>
        <w:b/>
        <w:sz w:val="20"/>
      </w:rPr>
      <w:t xml:space="preserve"> </w:t>
    </w:r>
    <w:r w:rsidR="0096447D" w:rsidRPr="00DC3247">
      <w:rPr>
        <w:sz w:val="20"/>
      </w:rPr>
      <w:t>●</w:t>
    </w:r>
    <w:r w:rsidR="0096447D">
      <w:rPr>
        <w:sz w:val="20"/>
      </w:rPr>
      <w:t xml:space="preserve"> </w:t>
    </w:r>
    <w:r w:rsidR="0096447D" w:rsidRPr="0096447D">
      <w:rPr>
        <w:sz w:val="20"/>
      </w:rPr>
      <w:t>Revised: XX/XXXX</w:t>
    </w:r>
  </w:p>
  <w:p w14:paraId="3675DB3D" w14:textId="0565C8D1" w:rsidR="00BD08B2" w:rsidRDefault="00BD08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0AFB" w14:textId="77777777" w:rsidR="00C932BD" w:rsidRDefault="00C932BD" w:rsidP="000E59DE">
      <w:r>
        <w:separator/>
      </w:r>
    </w:p>
  </w:footnote>
  <w:footnote w:type="continuationSeparator" w:id="0">
    <w:p w14:paraId="0AFCF228" w14:textId="77777777" w:rsidR="00C932BD" w:rsidRDefault="00C932BD" w:rsidP="000E59DE">
      <w:r>
        <w:continuationSeparator/>
      </w:r>
    </w:p>
  </w:footnote>
  <w:footnote w:type="continuationNotice" w:id="1">
    <w:p w14:paraId="26C99068" w14:textId="77777777" w:rsidR="00C932BD" w:rsidRPr="00BE23B2" w:rsidRDefault="00C932BD" w:rsidP="000E59DE"/>
    <w:p w14:paraId="1DB5A878" w14:textId="77777777" w:rsidR="00C932BD" w:rsidRDefault="00C932BD" w:rsidP="000E59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77C"/>
    <w:multiLevelType w:val="multilevel"/>
    <w:tmpl w:val="2618F04C"/>
    <w:numStyleLink w:val="HHSBullets"/>
  </w:abstractNum>
  <w:abstractNum w:abstractNumId="1" w15:restartNumberingAfterBreak="0">
    <w:nsid w:val="0F4E53E6"/>
    <w:multiLevelType w:val="hybridMultilevel"/>
    <w:tmpl w:val="B54E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053D8"/>
    <w:multiLevelType w:val="hybridMultilevel"/>
    <w:tmpl w:val="7772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268D5"/>
    <w:multiLevelType w:val="hybridMultilevel"/>
    <w:tmpl w:val="1566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40A0A"/>
    <w:multiLevelType w:val="multilevel"/>
    <w:tmpl w:val="2618F04C"/>
    <w:numStyleLink w:val="HHSBullets"/>
  </w:abstractNum>
  <w:abstractNum w:abstractNumId="5" w15:restartNumberingAfterBreak="0">
    <w:nsid w:val="1F192B48"/>
    <w:multiLevelType w:val="multilevel"/>
    <w:tmpl w:val="2618F04C"/>
    <w:numStyleLink w:val="HHSBullets"/>
  </w:abstractNum>
  <w:abstractNum w:abstractNumId="6" w15:restartNumberingAfterBreak="0">
    <w:nsid w:val="1F2200E0"/>
    <w:multiLevelType w:val="multilevel"/>
    <w:tmpl w:val="243C9078"/>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7" w15:restartNumberingAfterBreak="0">
    <w:nsid w:val="2C382E10"/>
    <w:multiLevelType w:val="multilevel"/>
    <w:tmpl w:val="17103B86"/>
    <w:styleLink w:val="HHSHeadingNumbering"/>
    <w:lvl w:ilvl="0">
      <w:start w:val="1"/>
      <w:numFmt w:val="decimal"/>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8" w15:restartNumberingAfterBreak="0">
    <w:nsid w:val="2C532C3D"/>
    <w:multiLevelType w:val="hybridMultilevel"/>
    <w:tmpl w:val="4468A176"/>
    <w:lvl w:ilvl="0" w:tplc="C5469528">
      <w:start w:val="1"/>
      <w:numFmt w:val="upperLetter"/>
      <w:suff w:val="spac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1258A"/>
    <w:multiLevelType w:val="multilevel"/>
    <w:tmpl w:val="D4C65E62"/>
    <w:numStyleLink w:val="Appendixes"/>
  </w:abstractNum>
  <w:abstractNum w:abstractNumId="10" w15:restartNumberingAfterBreak="0">
    <w:nsid w:val="41326F35"/>
    <w:multiLevelType w:val="multilevel"/>
    <w:tmpl w:val="D4C65E62"/>
    <w:styleLink w:val="Appendixes"/>
    <w:lvl w:ilvl="0">
      <w:start w:val="1"/>
      <w:numFmt w:val="upperLetter"/>
      <w:suff w:val="space"/>
      <w:lvlText w:val="Appendix %1."/>
      <w:lvlJc w:val="left"/>
      <w:pPr>
        <w:ind w:left="0" w:firstLine="0"/>
      </w:pPr>
      <w:rPr>
        <w:rFonts w:asciiTheme="majorHAnsi" w:hAnsiTheme="majorHAnsi" w:hint="default"/>
        <w:b/>
        <w:sz w:val="40"/>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11" w15:restartNumberingAfterBreak="0">
    <w:nsid w:val="41657454"/>
    <w:multiLevelType w:val="multilevel"/>
    <w:tmpl w:val="243C9078"/>
    <w:numStyleLink w:val="HHSNumbering"/>
  </w:abstractNum>
  <w:abstractNum w:abstractNumId="12" w15:restartNumberingAfterBreak="0">
    <w:nsid w:val="44F22836"/>
    <w:multiLevelType w:val="multilevel"/>
    <w:tmpl w:val="17103B86"/>
    <w:numStyleLink w:val="HHSHeadingNumbering"/>
  </w:abstractNum>
  <w:abstractNum w:abstractNumId="13" w15:restartNumberingAfterBreak="0">
    <w:nsid w:val="464E6563"/>
    <w:multiLevelType w:val="hybridMultilevel"/>
    <w:tmpl w:val="A7C8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0767C"/>
    <w:multiLevelType w:val="multilevel"/>
    <w:tmpl w:val="17103B86"/>
    <w:numStyleLink w:val="HHSHeadingNumbering"/>
  </w:abstractNum>
  <w:abstractNum w:abstractNumId="15" w15:restartNumberingAfterBreak="0">
    <w:nsid w:val="4BF40571"/>
    <w:multiLevelType w:val="multilevel"/>
    <w:tmpl w:val="243C9078"/>
    <w:numStyleLink w:val="HHSNumbering"/>
  </w:abstractNum>
  <w:abstractNum w:abstractNumId="16" w15:restartNumberingAfterBreak="0">
    <w:nsid w:val="4CC26EB2"/>
    <w:multiLevelType w:val="multilevel"/>
    <w:tmpl w:val="D4C65E62"/>
    <w:numStyleLink w:val="Appendixes"/>
  </w:abstractNum>
  <w:abstractNum w:abstractNumId="17" w15:restartNumberingAfterBreak="0">
    <w:nsid w:val="4FA0617B"/>
    <w:multiLevelType w:val="multilevel"/>
    <w:tmpl w:val="D4C65E62"/>
    <w:numStyleLink w:val="Appendixes"/>
  </w:abstractNum>
  <w:abstractNum w:abstractNumId="18" w15:restartNumberingAfterBreak="0">
    <w:nsid w:val="4FCD4434"/>
    <w:multiLevelType w:val="multilevel"/>
    <w:tmpl w:val="D4C65E62"/>
    <w:numStyleLink w:val="Appendixes"/>
  </w:abstractNum>
  <w:abstractNum w:abstractNumId="19" w15:restartNumberingAfterBreak="0">
    <w:nsid w:val="59C934FD"/>
    <w:multiLevelType w:val="multilevel"/>
    <w:tmpl w:val="17103B86"/>
    <w:numStyleLink w:val="HHSHeadingNumbering"/>
  </w:abstractNum>
  <w:abstractNum w:abstractNumId="20" w15:restartNumberingAfterBreak="0">
    <w:nsid w:val="640A0D78"/>
    <w:multiLevelType w:val="multilevel"/>
    <w:tmpl w:val="2618F04C"/>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6C8A429A"/>
    <w:multiLevelType w:val="multilevel"/>
    <w:tmpl w:val="17103B86"/>
    <w:numStyleLink w:val="HHSHeadingNumbering"/>
  </w:abstractNum>
  <w:abstractNum w:abstractNumId="22" w15:restartNumberingAfterBreak="0">
    <w:nsid w:val="6F137996"/>
    <w:multiLevelType w:val="multilevel"/>
    <w:tmpl w:val="012A118C"/>
    <w:lvl w:ilvl="0">
      <w:start w:val="1"/>
      <w:numFmt w:val="decimal"/>
      <w:pStyle w:val="ListNumber"/>
      <w:lvlText w:val="%1."/>
      <w:lvlJc w:val="left"/>
      <w:pPr>
        <w:ind w:left="720" w:hanging="360"/>
      </w:pPr>
      <w:rPr>
        <w:rFonts w:asciiTheme="minorHAnsi" w:hAnsiTheme="minorHAnsi" w:hint="default"/>
      </w:rPr>
    </w:lvl>
    <w:lvl w:ilvl="1">
      <w:start w:val="1"/>
      <w:numFmt w:val="upperLetter"/>
      <w:lvlText w:val="%2."/>
      <w:lvlJc w:val="left"/>
      <w:pPr>
        <w:ind w:left="1080" w:hanging="360"/>
      </w:pPr>
      <w:rPr>
        <w:rFonts w:asciiTheme="minorHAnsi" w:hAnsiTheme="minorHAnsi" w:hint="default"/>
      </w:rPr>
    </w:lvl>
    <w:lvl w:ilvl="2">
      <w:start w:val="1"/>
      <w:numFmt w:val="lowerLetter"/>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upperLetter"/>
      <w:suff w:val="space"/>
      <w:lvlText w:val="(%5)"/>
      <w:lvlJc w:val="left"/>
      <w:pPr>
        <w:ind w:left="2160" w:hanging="360"/>
      </w:pPr>
      <w:rPr>
        <w:rFonts w:asciiTheme="minorHAnsi" w:hAnsiTheme="minorHAnsi" w:hint="default"/>
      </w:rPr>
    </w:lvl>
    <w:lvl w:ilvl="5">
      <w:start w:val="1"/>
      <w:numFmt w:val="lowerLetter"/>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7"/>
  </w:num>
  <w:num w:numId="2">
    <w:abstractNumId w:val="20"/>
  </w:num>
  <w:num w:numId="3">
    <w:abstractNumId w:val="6"/>
  </w:num>
  <w:num w:numId="4">
    <w:abstractNumId w:val="14"/>
  </w:num>
  <w:num w:numId="5">
    <w:abstractNumId w:val="10"/>
  </w:num>
  <w:num w:numId="6">
    <w:abstractNumId w:val="4"/>
  </w:num>
  <w:num w:numId="7">
    <w:abstractNumId w:val="15"/>
  </w:num>
  <w:num w:numId="8">
    <w:abstractNumId w:val="9"/>
  </w:num>
  <w:num w:numId="9">
    <w:abstractNumId w:val="21"/>
  </w:num>
  <w:num w:numId="10">
    <w:abstractNumId w:val="4"/>
  </w:num>
  <w:num w:numId="11">
    <w:abstractNumId w:val="15"/>
  </w:num>
  <w:num w:numId="12">
    <w:abstractNumId w:val="18"/>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13">
    <w:abstractNumId w:val="12"/>
  </w:num>
  <w:num w:numId="14">
    <w:abstractNumId w:val="19"/>
  </w:num>
  <w:num w:numId="15">
    <w:abstractNumId w:val="19"/>
  </w:num>
  <w:num w:numId="16">
    <w:abstractNumId w:val="4"/>
  </w:num>
  <w:num w:numId="17">
    <w:abstractNumId w:val="15"/>
  </w:num>
  <w:num w:numId="18">
    <w:abstractNumId w:val="18"/>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19">
    <w:abstractNumId w:val="8"/>
  </w:num>
  <w:num w:numId="20">
    <w:abstractNumId w:val="19"/>
  </w:num>
  <w:num w:numId="21">
    <w:abstractNumId w:val="4"/>
  </w:num>
  <w:num w:numId="22">
    <w:abstractNumId w:val="15"/>
  </w:num>
  <w:num w:numId="23">
    <w:abstractNumId w:val="18"/>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4">
    <w:abstractNumId w:val="19"/>
  </w:num>
  <w:num w:numId="25">
    <w:abstractNumId w:val="4"/>
  </w:num>
  <w:num w:numId="26">
    <w:abstractNumId w:val="15"/>
  </w:num>
  <w:num w:numId="27">
    <w:abstractNumId w:val="18"/>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8">
    <w:abstractNumId w:val="19"/>
  </w:num>
  <w:num w:numId="29">
    <w:abstractNumId w:val="4"/>
  </w:num>
  <w:num w:numId="30">
    <w:abstractNumId w:val="15"/>
  </w:num>
  <w:num w:numId="31">
    <w:abstractNumId w:val="18"/>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32">
    <w:abstractNumId w:val="2"/>
  </w:num>
  <w:num w:numId="33">
    <w:abstractNumId w:val="19"/>
  </w:num>
  <w:num w:numId="34">
    <w:abstractNumId w:val="4"/>
  </w:num>
  <w:num w:numId="35">
    <w:abstractNumId w:val="15"/>
  </w:num>
  <w:num w:numId="36">
    <w:abstractNumId w:val="18"/>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37">
    <w:abstractNumId w:val="5"/>
  </w:num>
  <w:num w:numId="38">
    <w:abstractNumId w:val="11"/>
  </w:num>
  <w:num w:numId="39">
    <w:abstractNumId w:val="16"/>
  </w:num>
  <w:num w:numId="40">
    <w:abstractNumId w:val="19"/>
  </w:num>
  <w:num w:numId="41">
    <w:abstractNumId w:val="5"/>
  </w:num>
  <w:num w:numId="42">
    <w:abstractNumId w:val="11"/>
  </w:num>
  <w:num w:numId="43">
    <w:abstractNumId w:val="16"/>
  </w:num>
  <w:num w:numId="44">
    <w:abstractNumId w:val="0"/>
  </w:num>
  <w:num w:numId="45">
    <w:abstractNumId w:val="22"/>
  </w:num>
  <w:num w:numId="46">
    <w:abstractNumId w:val="17"/>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3"/>
  </w:num>
  <w:num w:numId="5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numFmt w:val="lowerLetter"/>
    <w:footnote w:id="-1"/>
    <w:footnote w:id="0"/>
    <w:footnote w:id="1"/>
  </w:footnotePr>
  <w:endnotePr>
    <w:numFmt w:val="lowerLette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62"/>
    <w:rsid w:val="0000543F"/>
    <w:rsid w:val="00021D62"/>
    <w:rsid w:val="0002300D"/>
    <w:rsid w:val="00026B05"/>
    <w:rsid w:val="00035F74"/>
    <w:rsid w:val="00052F3D"/>
    <w:rsid w:val="000548F5"/>
    <w:rsid w:val="000577F3"/>
    <w:rsid w:val="00063C2A"/>
    <w:rsid w:val="00063D03"/>
    <w:rsid w:val="00067170"/>
    <w:rsid w:val="000674CE"/>
    <w:rsid w:val="000809F0"/>
    <w:rsid w:val="000873C7"/>
    <w:rsid w:val="000A351D"/>
    <w:rsid w:val="000A5224"/>
    <w:rsid w:val="000B3EA7"/>
    <w:rsid w:val="000C36D2"/>
    <w:rsid w:val="000C5FD5"/>
    <w:rsid w:val="000D45FE"/>
    <w:rsid w:val="000D46AF"/>
    <w:rsid w:val="000D61EC"/>
    <w:rsid w:val="000E3162"/>
    <w:rsid w:val="000E3BEC"/>
    <w:rsid w:val="000E59DE"/>
    <w:rsid w:val="000E6757"/>
    <w:rsid w:val="000F31B2"/>
    <w:rsid w:val="00101F54"/>
    <w:rsid w:val="00137306"/>
    <w:rsid w:val="00141F81"/>
    <w:rsid w:val="0014577F"/>
    <w:rsid w:val="00147BCA"/>
    <w:rsid w:val="00155671"/>
    <w:rsid w:val="001607C2"/>
    <w:rsid w:val="00162419"/>
    <w:rsid w:val="00163C1A"/>
    <w:rsid w:val="001706ED"/>
    <w:rsid w:val="00184A85"/>
    <w:rsid w:val="00195162"/>
    <w:rsid w:val="00196C80"/>
    <w:rsid w:val="001A6214"/>
    <w:rsid w:val="001A75D9"/>
    <w:rsid w:val="001B4DEB"/>
    <w:rsid w:val="001C2741"/>
    <w:rsid w:val="001C5FAC"/>
    <w:rsid w:val="001D2E60"/>
    <w:rsid w:val="001E766E"/>
    <w:rsid w:val="00200CCE"/>
    <w:rsid w:val="00214CA9"/>
    <w:rsid w:val="0022030F"/>
    <w:rsid w:val="002236D2"/>
    <w:rsid w:val="00246352"/>
    <w:rsid w:val="00250F08"/>
    <w:rsid w:val="002542B4"/>
    <w:rsid w:val="00270EC7"/>
    <w:rsid w:val="00275511"/>
    <w:rsid w:val="00276923"/>
    <w:rsid w:val="002A50C2"/>
    <w:rsid w:val="002A672A"/>
    <w:rsid w:val="002B7A06"/>
    <w:rsid w:val="002E2979"/>
    <w:rsid w:val="002F0249"/>
    <w:rsid w:val="002F1503"/>
    <w:rsid w:val="00303BBD"/>
    <w:rsid w:val="00311B29"/>
    <w:rsid w:val="00327482"/>
    <w:rsid w:val="00333D56"/>
    <w:rsid w:val="00345BE3"/>
    <w:rsid w:val="00345E37"/>
    <w:rsid w:val="00363808"/>
    <w:rsid w:val="00366895"/>
    <w:rsid w:val="00371424"/>
    <w:rsid w:val="003768D1"/>
    <w:rsid w:val="003C7B54"/>
    <w:rsid w:val="003D5D0A"/>
    <w:rsid w:val="003E1998"/>
    <w:rsid w:val="003E41FF"/>
    <w:rsid w:val="003F47C0"/>
    <w:rsid w:val="004003B1"/>
    <w:rsid w:val="004157CA"/>
    <w:rsid w:val="0043784B"/>
    <w:rsid w:val="0044042D"/>
    <w:rsid w:val="004443B6"/>
    <w:rsid w:val="00444527"/>
    <w:rsid w:val="0044514E"/>
    <w:rsid w:val="00445998"/>
    <w:rsid w:val="0045240D"/>
    <w:rsid w:val="00470EC4"/>
    <w:rsid w:val="00476A05"/>
    <w:rsid w:val="00476A13"/>
    <w:rsid w:val="00477E88"/>
    <w:rsid w:val="004868C4"/>
    <w:rsid w:val="004B0519"/>
    <w:rsid w:val="004E1885"/>
    <w:rsid w:val="004E6AD9"/>
    <w:rsid w:val="004E7CA9"/>
    <w:rsid w:val="00552CFB"/>
    <w:rsid w:val="00570AD5"/>
    <w:rsid w:val="00575689"/>
    <w:rsid w:val="005766BE"/>
    <w:rsid w:val="00576B0E"/>
    <w:rsid w:val="00581C85"/>
    <w:rsid w:val="00597C6D"/>
    <w:rsid w:val="005A6BC4"/>
    <w:rsid w:val="005A7B40"/>
    <w:rsid w:val="005B1BA9"/>
    <w:rsid w:val="005B75BA"/>
    <w:rsid w:val="005C1880"/>
    <w:rsid w:val="005C1FE3"/>
    <w:rsid w:val="005C2739"/>
    <w:rsid w:val="005C7B8F"/>
    <w:rsid w:val="005D6728"/>
    <w:rsid w:val="005D7C97"/>
    <w:rsid w:val="005E2106"/>
    <w:rsid w:val="005F18C3"/>
    <w:rsid w:val="005F2FCD"/>
    <w:rsid w:val="005F54F5"/>
    <w:rsid w:val="00600011"/>
    <w:rsid w:val="00613EF4"/>
    <w:rsid w:val="00635C80"/>
    <w:rsid w:val="0065297C"/>
    <w:rsid w:val="00657F73"/>
    <w:rsid w:val="00660E58"/>
    <w:rsid w:val="00666716"/>
    <w:rsid w:val="006678BD"/>
    <w:rsid w:val="0068235D"/>
    <w:rsid w:val="00692774"/>
    <w:rsid w:val="00693C3C"/>
    <w:rsid w:val="00696CFF"/>
    <w:rsid w:val="006A62F6"/>
    <w:rsid w:val="006B00B9"/>
    <w:rsid w:val="006B514F"/>
    <w:rsid w:val="006C4EFB"/>
    <w:rsid w:val="006D0D91"/>
    <w:rsid w:val="006E1457"/>
    <w:rsid w:val="006E2D2A"/>
    <w:rsid w:val="00701B23"/>
    <w:rsid w:val="00720FE4"/>
    <w:rsid w:val="00724434"/>
    <w:rsid w:val="00754858"/>
    <w:rsid w:val="00762C86"/>
    <w:rsid w:val="00764A84"/>
    <w:rsid w:val="007A61A8"/>
    <w:rsid w:val="007E0E78"/>
    <w:rsid w:val="00803D46"/>
    <w:rsid w:val="00807998"/>
    <w:rsid w:val="00823377"/>
    <w:rsid w:val="00825AFD"/>
    <w:rsid w:val="008356BD"/>
    <w:rsid w:val="00845291"/>
    <w:rsid w:val="00851874"/>
    <w:rsid w:val="008A6F0A"/>
    <w:rsid w:val="008B2B28"/>
    <w:rsid w:val="008D00BD"/>
    <w:rsid w:val="008D7655"/>
    <w:rsid w:val="008E4837"/>
    <w:rsid w:val="00903B1D"/>
    <w:rsid w:val="00905276"/>
    <w:rsid w:val="009078C9"/>
    <w:rsid w:val="00911366"/>
    <w:rsid w:val="00911CD7"/>
    <w:rsid w:val="00915845"/>
    <w:rsid w:val="00915C59"/>
    <w:rsid w:val="009309B1"/>
    <w:rsid w:val="00940B53"/>
    <w:rsid w:val="009444FF"/>
    <w:rsid w:val="0095140B"/>
    <w:rsid w:val="00955957"/>
    <w:rsid w:val="0096447D"/>
    <w:rsid w:val="00966638"/>
    <w:rsid w:val="00967274"/>
    <w:rsid w:val="009738A2"/>
    <w:rsid w:val="00973974"/>
    <w:rsid w:val="009A05DC"/>
    <w:rsid w:val="009B0A1A"/>
    <w:rsid w:val="009B483E"/>
    <w:rsid w:val="009B6B38"/>
    <w:rsid w:val="009C71F0"/>
    <w:rsid w:val="009D7B4D"/>
    <w:rsid w:val="009E338D"/>
    <w:rsid w:val="009F4852"/>
    <w:rsid w:val="00A01A7C"/>
    <w:rsid w:val="00A05C85"/>
    <w:rsid w:val="00A34372"/>
    <w:rsid w:val="00A430EC"/>
    <w:rsid w:val="00A53142"/>
    <w:rsid w:val="00A73EF7"/>
    <w:rsid w:val="00A846CD"/>
    <w:rsid w:val="00AA084E"/>
    <w:rsid w:val="00AA3E9D"/>
    <w:rsid w:val="00AA6C61"/>
    <w:rsid w:val="00AA78B4"/>
    <w:rsid w:val="00AB0105"/>
    <w:rsid w:val="00AB5F66"/>
    <w:rsid w:val="00AC534F"/>
    <w:rsid w:val="00AC5586"/>
    <w:rsid w:val="00AD2BB7"/>
    <w:rsid w:val="00AD2FEF"/>
    <w:rsid w:val="00AE7291"/>
    <w:rsid w:val="00AF016D"/>
    <w:rsid w:val="00AF2D0E"/>
    <w:rsid w:val="00B2144C"/>
    <w:rsid w:val="00B26956"/>
    <w:rsid w:val="00B45EB7"/>
    <w:rsid w:val="00B52478"/>
    <w:rsid w:val="00B55BD5"/>
    <w:rsid w:val="00B62D6F"/>
    <w:rsid w:val="00B64FAD"/>
    <w:rsid w:val="00B82468"/>
    <w:rsid w:val="00B87A46"/>
    <w:rsid w:val="00BA3755"/>
    <w:rsid w:val="00BA7E9C"/>
    <w:rsid w:val="00BB579E"/>
    <w:rsid w:val="00BB73E4"/>
    <w:rsid w:val="00BD08B2"/>
    <w:rsid w:val="00BD48FA"/>
    <w:rsid w:val="00BE23B2"/>
    <w:rsid w:val="00BE638A"/>
    <w:rsid w:val="00C01AF6"/>
    <w:rsid w:val="00C06E76"/>
    <w:rsid w:val="00C22680"/>
    <w:rsid w:val="00C24769"/>
    <w:rsid w:val="00C476FA"/>
    <w:rsid w:val="00C55070"/>
    <w:rsid w:val="00C562FA"/>
    <w:rsid w:val="00C60789"/>
    <w:rsid w:val="00C932BD"/>
    <w:rsid w:val="00CA00A4"/>
    <w:rsid w:val="00CA1532"/>
    <w:rsid w:val="00CA55CF"/>
    <w:rsid w:val="00CA7F91"/>
    <w:rsid w:val="00CB08C9"/>
    <w:rsid w:val="00CC5572"/>
    <w:rsid w:val="00CD344A"/>
    <w:rsid w:val="00CE6D51"/>
    <w:rsid w:val="00CF0FBC"/>
    <w:rsid w:val="00D072AE"/>
    <w:rsid w:val="00D0760C"/>
    <w:rsid w:val="00D16536"/>
    <w:rsid w:val="00D35F8D"/>
    <w:rsid w:val="00D57BB5"/>
    <w:rsid w:val="00D61983"/>
    <w:rsid w:val="00D7005B"/>
    <w:rsid w:val="00D86FBA"/>
    <w:rsid w:val="00D9281E"/>
    <w:rsid w:val="00D93E92"/>
    <w:rsid w:val="00DA0A59"/>
    <w:rsid w:val="00DA743E"/>
    <w:rsid w:val="00DA7F70"/>
    <w:rsid w:val="00DB1903"/>
    <w:rsid w:val="00DB1DCF"/>
    <w:rsid w:val="00DC4D89"/>
    <w:rsid w:val="00DC506B"/>
    <w:rsid w:val="00DC769F"/>
    <w:rsid w:val="00DD79FB"/>
    <w:rsid w:val="00DE1A1F"/>
    <w:rsid w:val="00DE7077"/>
    <w:rsid w:val="00E13888"/>
    <w:rsid w:val="00E168FC"/>
    <w:rsid w:val="00E32C2F"/>
    <w:rsid w:val="00E43269"/>
    <w:rsid w:val="00E77096"/>
    <w:rsid w:val="00EA1AFB"/>
    <w:rsid w:val="00EB7BDE"/>
    <w:rsid w:val="00ED0680"/>
    <w:rsid w:val="00EE074F"/>
    <w:rsid w:val="00EE12C3"/>
    <w:rsid w:val="00EE4A5E"/>
    <w:rsid w:val="00EE4F4A"/>
    <w:rsid w:val="00EE6AA0"/>
    <w:rsid w:val="00EE7D41"/>
    <w:rsid w:val="00EF0202"/>
    <w:rsid w:val="00EF2CFE"/>
    <w:rsid w:val="00F21889"/>
    <w:rsid w:val="00F21EEC"/>
    <w:rsid w:val="00F30535"/>
    <w:rsid w:val="00F31FE0"/>
    <w:rsid w:val="00F34ED5"/>
    <w:rsid w:val="00F420D8"/>
    <w:rsid w:val="00F4653C"/>
    <w:rsid w:val="00F54A70"/>
    <w:rsid w:val="00F5710A"/>
    <w:rsid w:val="00F77E4E"/>
    <w:rsid w:val="00F9445A"/>
    <w:rsid w:val="00F94B47"/>
    <w:rsid w:val="00FB2C37"/>
    <w:rsid w:val="00FB2E2D"/>
    <w:rsid w:val="00FD3AD2"/>
    <w:rsid w:val="00FE5F97"/>
    <w:rsid w:val="00FF3E95"/>
    <w:rsid w:val="00FF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DC985"/>
  <w15:chartTrackingRefBased/>
  <w15:docId w15:val="{AF94D132-21F5-459D-855C-E61D76A2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6" w:unhideWhenUsed="1" w:qFormat="1"/>
    <w:lsdException w:name="FollowedHyperlink" w:semiHidden="1" w:unhideWhenUsed="1"/>
    <w:lsdException w:name="Strong" w:uiPriority="3"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6"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unhideWhenUsed="1"/>
    <w:lsdException w:name="Bibliography" w:semiHidden="1"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semiHidden/>
    <w:rsid w:val="002B7A06"/>
    <w:rPr>
      <w:szCs w:val="20"/>
    </w:rPr>
  </w:style>
  <w:style w:type="paragraph" w:styleId="Heading1">
    <w:name w:val="heading 1"/>
    <w:next w:val="BodyTextafterheading"/>
    <w:link w:val="Heading1Char"/>
    <w:rsid w:val="00A430EC"/>
    <w:pPr>
      <w:keepNext/>
      <w:keepLines/>
      <w:spacing w:before="480" w:after="120" w:line="288" w:lineRule="auto"/>
      <w:jc w:val="center"/>
      <w:outlineLvl w:val="0"/>
    </w:pPr>
    <w:rPr>
      <w:rFonts w:asciiTheme="majorHAnsi" w:eastAsiaTheme="majorEastAsia" w:hAnsiTheme="majorHAnsi" w:cs="Arial"/>
      <w:b/>
      <w:color w:val="000000" w:themeColor="text2"/>
      <w:sz w:val="40"/>
      <w:szCs w:val="36"/>
    </w:rPr>
  </w:style>
  <w:style w:type="paragraph" w:styleId="Heading2">
    <w:name w:val="heading 2"/>
    <w:next w:val="BodyTextafterheading"/>
    <w:link w:val="Heading2Char"/>
    <w:qFormat/>
    <w:rsid w:val="002F0249"/>
    <w:pPr>
      <w:keepNext/>
      <w:keepLines/>
      <w:spacing w:before="240" w:after="120" w:line="288" w:lineRule="auto"/>
      <w:outlineLvl w:val="1"/>
    </w:pPr>
    <w:rPr>
      <w:rFonts w:asciiTheme="majorHAnsi" w:eastAsiaTheme="majorEastAsia" w:hAnsiTheme="majorHAnsi" w:cstheme="majorBidi"/>
      <w:b/>
      <w:color w:val="003087"/>
      <w:sz w:val="36"/>
      <w:szCs w:val="26"/>
    </w:rPr>
  </w:style>
  <w:style w:type="paragraph" w:styleId="Heading3">
    <w:name w:val="heading 3"/>
    <w:next w:val="BodyTextafterheading"/>
    <w:link w:val="Heading3Char"/>
    <w:qFormat/>
    <w:rsid w:val="00E43269"/>
    <w:pPr>
      <w:keepNext/>
      <w:keepLines/>
      <w:spacing w:before="240" w:after="120" w:line="288" w:lineRule="auto"/>
      <w:outlineLvl w:val="2"/>
    </w:pPr>
    <w:rPr>
      <w:rFonts w:asciiTheme="majorHAnsi" w:eastAsiaTheme="majorEastAsia" w:hAnsiTheme="majorHAnsi" w:cstheme="majorBidi"/>
      <w:b/>
      <w:color w:val="005CB9"/>
      <w:sz w:val="32"/>
      <w:szCs w:val="24"/>
    </w:rPr>
  </w:style>
  <w:style w:type="paragraph" w:styleId="Heading4">
    <w:name w:val="heading 4"/>
    <w:next w:val="BodyTextafterheading"/>
    <w:link w:val="Heading4Char"/>
    <w:qFormat/>
    <w:rsid w:val="00E43269"/>
    <w:pPr>
      <w:keepNext/>
      <w:keepLines/>
      <w:spacing w:before="240" w:after="120" w:line="288" w:lineRule="auto"/>
      <w:outlineLvl w:val="3"/>
    </w:pPr>
    <w:rPr>
      <w:rFonts w:asciiTheme="majorHAnsi" w:eastAsiaTheme="majorEastAsia" w:hAnsiTheme="majorHAnsi" w:cstheme="majorBidi"/>
      <w:b/>
      <w:iCs/>
      <w:color w:val="022167" w:themeColor="text1"/>
      <w:sz w:val="28"/>
      <w:szCs w:val="20"/>
    </w:rPr>
  </w:style>
  <w:style w:type="paragraph" w:styleId="Heading5">
    <w:name w:val="heading 5"/>
    <w:next w:val="BodyTextafterheading"/>
    <w:link w:val="Heading5Char"/>
    <w:rsid w:val="00E43269"/>
    <w:pPr>
      <w:keepNext/>
      <w:keepLines/>
      <w:spacing w:before="240" w:after="120" w:line="288" w:lineRule="auto"/>
      <w:outlineLvl w:val="4"/>
    </w:pPr>
    <w:rPr>
      <w:rFonts w:asciiTheme="majorHAnsi" w:eastAsiaTheme="majorEastAsia" w:hAnsiTheme="majorHAnsi" w:cstheme="majorBidi"/>
      <w:b/>
      <w:iCs/>
      <w:color w:val="005CB9"/>
      <w:sz w:val="26"/>
      <w:szCs w:val="20"/>
    </w:rPr>
  </w:style>
  <w:style w:type="paragraph" w:styleId="Heading6">
    <w:name w:val="heading 6"/>
    <w:next w:val="BodyTextafterheading"/>
    <w:link w:val="Heading6Char"/>
    <w:qFormat/>
    <w:rsid w:val="00E43269"/>
    <w:pPr>
      <w:keepNext/>
      <w:keepLines/>
      <w:spacing w:before="240" w:after="120" w:line="288" w:lineRule="auto"/>
      <w:outlineLvl w:val="5"/>
    </w:pPr>
    <w:rPr>
      <w:rFonts w:asciiTheme="majorHAnsi" w:eastAsiaTheme="majorEastAsia" w:hAnsiTheme="majorHAnsi" w:cstheme="majorBidi"/>
      <w:b/>
      <w:iCs/>
      <w:color w:val="022167"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uiPriority w:val="4"/>
    <w:qFormat/>
    <w:rsid w:val="00250F08"/>
    <w:rPr>
      <w:b/>
      <w:i/>
    </w:rPr>
  </w:style>
  <w:style w:type="paragraph" w:customStyle="1" w:styleId="Heading1forLists">
    <w:name w:val="Heading 1 for Lists"/>
    <w:basedOn w:val="TOCHeading"/>
    <w:next w:val="BodyTextafterheading"/>
    <w:link w:val="Heading1forListsChar"/>
    <w:uiPriority w:val="2"/>
    <w:qFormat/>
    <w:rsid w:val="00333D56"/>
  </w:style>
  <w:style w:type="character" w:customStyle="1" w:styleId="Heading1forListsChar">
    <w:name w:val="Heading 1 for Lists Char"/>
    <w:basedOn w:val="DefaultParagraphFont"/>
    <w:link w:val="Heading1forLists"/>
    <w:uiPriority w:val="2"/>
    <w:rsid w:val="00333D56"/>
    <w:rPr>
      <w:rFonts w:asciiTheme="majorHAnsi" w:eastAsia="Times New Roman" w:hAnsiTheme="majorHAnsi" w:cs="Times New Roman"/>
      <w:b/>
      <w:sz w:val="40"/>
      <w:szCs w:val="24"/>
    </w:rPr>
  </w:style>
  <w:style w:type="character" w:customStyle="1" w:styleId="Heading1Char">
    <w:name w:val="Heading 1 Char"/>
    <w:basedOn w:val="DefaultParagraphFont"/>
    <w:link w:val="Heading1"/>
    <w:rsid w:val="00A430EC"/>
    <w:rPr>
      <w:rFonts w:asciiTheme="majorHAnsi" w:eastAsiaTheme="majorEastAsia" w:hAnsiTheme="majorHAnsi" w:cs="Arial"/>
      <w:b/>
      <w:color w:val="000000" w:themeColor="text2"/>
      <w:sz w:val="40"/>
      <w:szCs w:val="36"/>
    </w:rPr>
  </w:style>
  <w:style w:type="paragraph" w:styleId="TOCHeading">
    <w:name w:val="TOC Heading"/>
    <w:next w:val="TOC1"/>
    <w:link w:val="TOCHeadingChar"/>
    <w:uiPriority w:val="1"/>
    <w:qFormat/>
    <w:rsid w:val="00333D56"/>
    <w:pPr>
      <w:spacing w:after="240" w:line="288" w:lineRule="auto"/>
      <w:jc w:val="center"/>
      <w:outlineLvl w:val="0"/>
    </w:pPr>
    <w:rPr>
      <w:rFonts w:asciiTheme="majorHAnsi" w:eastAsia="Times New Roman" w:hAnsiTheme="majorHAnsi" w:cs="Times New Roman"/>
      <w:b/>
      <w:sz w:val="40"/>
      <w:szCs w:val="24"/>
    </w:rPr>
  </w:style>
  <w:style w:type="paragraph" w:customStyle="1" w:styleId="TableContent">
    <w:name w:val="Table Content"/>
    <w:basedOn w:val="BodyText"/>
    <w:link w:val="TableContentChar"/>
    <w:uiPriority w:val="4"/>
    <w:rsid w:val="00067170"/>
    <w:pPr>
      <w:widowControl w:val="0"/>
      <w:spacing w:before="60" w:after="60" w:line="252" w:lineRule="auto"/>
      <w:ind w:left="72" w:right="72"/>
    </w:pPr>
    <w:rPr>
      <w:sz w:val="20"/>
    </w:rPr>
  </w:style>
  <w:style w:type="character" w:customStyle="1" w:styleId="TableContentChar">
    <w:name w:val="Table Content Char"/>
    <w:basedOn w:val="BodyTextChar"/>
    <w:link w:val="TableContent"/>
    <w:uiPriority w:val="4"/>
    <w:rsid w:val="00067170"/>
    <w:rPr>
      <w:sz w:val="20"/>
      <w:szCs w:val="20"/>
    </w:rPr>
  </w:style>
  <w:style w:type="paragraph" w:styleId="BodyText">
    <w:name w:val="Body Text"/>
    <w:link w:val="BodyTextChar"/>
    <w:uiPriority w:val="4"/>
    <w:qFormat/>
    <w:rsid w:val="00660E58"/>
    <w:pPr>
      <w:spacing w:before="240" w:after="240" w:line="288" w:lineRule="auto"/>
    </w:pPr>
    <w:rPr>
      <w:szCs w:val="20"/>
    </w:rPr>
  </w:style>
  <w:style w:type="character" w:customStyle="1" w:styleId="BodyTextChar">
    <w:name w:val="Body Text Char"/>
    <w:basedOn w:val="DefaultParagraphFont"/>
    <w:link w:val="BodyText"/>
    <w:uiPriority w:val="4"/>
    <w:rsid w:val="00660E58"/>
    <w:rPr>
      <w:szCs w:val="20"/>
    </w:rPr>
  </w:style>
  <w:style w:type="paragraph" w:customStyle="1" w:styleId="BodyTextafterheading">
    <w:name w:val="Body Text after heading"/>
    <w:basedOn w:val="BodyText"/>
    <w:next w:val="BodyText"/>
    <w:link w:val="BodyTextafterheadingChar"/>
    <w:uiPriority w:val="4"/>
    <w:qFormat/>
    <w:rsid w:val="00250F08"/>
    <w:pPr>
      <w:spacing w:before="120"/>
    </w:pPr>
  </w:style>
  <w:style w:type="character" w:customStyle="1" w:styleId="BodyTextafterheadingChar">
    <w:name w:val="Body Text after heading Char"/>
    <w:basedOn w:val="BodyTextChar"/>
    <w:link w:val="BodyTextafterheading"/>
    <w:uiPriority w:val="4"/>
    <w:rsid w:val="00250F08"/>
    <w:rPr>
      <w:szCs w:val="20"/>
    </w:rPr>
  </w:style>
  <w:style w:type="character" w:customStyle="1" w:styleId="Heading2Char">
    <w:name w:val="Heading 2 Char"/>
    <w:basedOn w:val="DefaultParagraphFont"/>
    <w:link w:val="Heading2"/>
    <w:rsid w:val="002F0249"/>
    <w:rPr>
      <w:rFonts w:asciiTheme="majorHAnsi" w:eastAsiaTheme="majorEastAsia" w:hAnsiTheme="majorHAnsi" w:cstheme="majorBidi"/>
      <w:b/>
      <w:color w:val="003087"/>
      <w:sz w:val="36"/>
      <w:szCs w:val="26"/>
    </w:rPr>
  </w:style>
  <w:style w:type="character" w:customStyle="1" w:styleId="Heading3Char">
    <w:name w:val="Heading 3 Char"/>
    <w:basedOn w:val="DefaultParagraphFont"/>
    <w:link w:val="Heading3"/>
    <w:rsid w:val="00E43269"/>
    <w:rPr>
      <w:rFonts w:asciiTheme="majorHAnsi" w:eastAsiaTheme="majorEastAsia" w:hAnsiTheme="majorHAnsi" w:cstheme="majorBidi"/>
      <w:b/>
      <w:color w:val="005CB9"/>
      <w:sz w:val="32"/>
      <w:szCs w:val="24"/>
    </w:rPr>
  </w:style>
  <w:style w:type="character" w:customStyle="1" w:styleId="Heading4Char">
    <w:name w:val="Heading 4 Char"/>
    <w:basedOn w:val="DefaultParagraphFont"/>
    <w:link w:val="Heading4"/>
    <w:rsid w:val="00E43269"/>
    <w:rPr>
      <w:rFonts w:asciiTheme="majorHAnsi" w:eastAsiaTheme="majorEastAsia" w:hAnsiTheme="majorHAnsi" w:cstheme="majorBidi"/>
      <w:b/>
      <w:iCs/>
      <w:color w:val="022167" w:themeColor="text1"/>
      <w:sz w:val="28"/>
      <w:szCs w:val="20"/>
    </w:rPr>
  </w:style>
  <w:style w:type="character" w:customStyle="1" w:styleId="Heading6Char">
    <w:name w:val="Heading 6 Char"/>
    <w:basedOn w:val="DefaultParagraphFont"/>
    <w:link w:val="Heading6"/>
    <w:rsid w:val="00E43269"/>
    <w:rPr>
      <w:rFonts w:asciiTheme="majorHAnsi" w:eastAsiaTheme="majorEastAsia" w:hAnsiTheme="majorHAnsi" w:cstheme="majorBidi"/>
      <w:b/>
      <w:iCs/>
      <w:color w:val="022167" w:themeColor="text1"/>
      <w:sz w:val="24"/>
      <w:szCs w:val="20"/>
    </w:rPr>
  </w:style>
  <w:style w:type="paragraph" w:styleId="Caption">
    <w:name w:val="caption"/>
    <w:basedOn w:val="BodyText"/>
    <w:next w:val="BodyText"/>
    <w:uiPriority w:val="4"/>
    <w:qFormat/>
    <w:rsid w:val="00371424"/>
    <w:pPr>
      <w:keepNext/>
      <w:spacing w:before="60" w:after="60"/>
    </w:pPr>
    <w:rPr>
      <w:b/>
      <w:iCs/>
      <w:color w:val="000000" w:themeColor="text2"/>
      <w:sz w:val="20"/>
      <w:szCs w:val="18"/>
    </w:rPr>
  </w:style>
  <w:style w:type="paragraph" w:styleId="ListBullet">
    <w:name w:val="List Bullet"/>
    <w:uiPriority w:val="5"/>
    <w:qFormat/>
    <w:rsid w:val="00250F08"/>
    <w:pPr>
      <w:numPr>
        <w:numId w:val="44"/>
      </w:numPr>
      <w:spacing w:before="120" w:after="120" w:line="288" w:lineRule="auto"/>
    </w:pPr>
    <w:rPr>
      <w:rFonts w:cs="Calibri"/>
      <w:szCs w:val="20"/>
    </w:rPr>
  </w:style>
  <w:style w:type="paragraph" w:styleId="ListNumber">
    <w:name w:val="List Number"/>
    <w:uiPriority w:val="5"/>
    <w:qFormat/>
    <w:rsid w:val="00966638"/>
    <w:pPr>
      <w:numPr>
        <w:numId w:val="45"/>
      </w:numPr>
      <w:spacing w:before="120" w:after="120" w:line="288" w:lineRule="auto"/>
    </w:pPr>
    <w:rPr>
      <w:szCs w:val="20"/>
    </w:rPr>
  </w:style>
  <w:style w:type="paragraph" w:styleId="Title">
    <w:name w:val="Title"/>
    <w:basedOn w:val="Normal"/>
    <w:link w:val="TitleChar"/>
    <w:uiPriority w:val="10"/>
    <w:semiHidden/>
    <w:qFormat/>
    <w:rsid w:val="002236D2"/>
    <w:pPr>
      <w:spacing w:before="3600" w:after="480" w:line="300" w:lineRule="auto"/>
      <w:contextualSpacing/>
      <w:jc w:val="center"/>
      <w:outlineLvl w:val="0"/>
    </w:pPr>
    <w:rPr>
      <w:rFonts w:asciiTheme="majorHAnsi" w:eastAsiaTheme="majorEastAsia" w:hAnsiTheme="majorHAnsi" w:cstheme="majorBidi"/>
      <w:b/>
      <w:color w:val="005CB9"/>
      <w:spacing w:val="-10"/>
      <w:kern w:val="28"/>
      <w:sz w:val="56"/>
      <w:szCs w:val="56"/>
    </w:rPr>
  </w:style>
  <w:style w:type="character" w:customStyle="1" w:styleId="TitleChar">
    <w:name w:val="Title Char"/>
    <w:basedOn w:val="DefaultParagraphFont"/>
    <w:link w:val="Title"/>
    <w:uiPriority w:val="10"/>
    <w:semiHidden/>
    <w:rsid w:val="002236D2"/>
    <w:rPr>
      <w:rFonts w:asciiTheme="majorHAnsi" w:eastAsiaTheme="majorEastAsia" w:hAnsiTheme="majorHAnsi" w:cstheme="majorBidi"/>
      <w:b/>
      <w:color w:val="005CB9"/>
      <w:spacing w:val="-10"/>
      <w:kern w:val="28"/>
      <w:sz w:val="56"/>
      <w:szCs w:val="56"/>
    </w:rPr>
  </w:style>
  <w:style w:type="paragraph" w:styleId="Subtitle">
    <w:name w:val="Subtitle"/>
    <w:basedOn w:val="Normal"/>
    <w:link w:val="SubtitleChar"/>
    <w:uiPriority w:val="11"/>
    <w:semiHidden/>
    <w:qFormat/>
    <w:rsid w:val="002236D2"/>
    <w:pPr>
      <w:numPr>
        <w:ilvl w:val="1"/>
      </w:numPr>
      <w:spacing w:before="600" w:after="160" w:line="300" w:lineRule="auto"/>
      <w:jc w:val="center"/>
    </w:pPr>
    <w:rPr>
      <w:rFonts w:eastAsiaTheme="minorEastAsia"/>
      <w:b/>
      <w:color w:val="000000" w:themeColor="text2"/>
      <w:sz w:val="32"/>
    </w:rPr>
  </w:style>
  <w:style w:type="character" w:customStyle="1" w:styleId="SubtitleChar">
    <w:name w:val="Subtitle Char"/>
    <w:basedOn w:val="DefaultParagraphFont"/>
    <w:link w:val="Subtitle"/>
    <w:uiPriority w:val="11"/>
    <w:semiHidden/>
    <w:rsid w:val="002236D2"/>
    <w:rPr>
      <w:rFonts w:eastAsiaTheme="minorEastAsia"/>
      <w:b/>
      <w:color w:val="000000" w:themeColor="text2"/>
      <w:sz w:val="32"/>
      <w:szCs w:val="20"/>
    </w:rPr>
  </w:style>
  <w:style w:type="character" w:styleId="Strong">
    <w:name w:val="Strong"/>
    <w:uiPriority w:val="4"/>
    <w:qFormat/>
    <w:rsid w:val="00250F08"/>
    <w:rPr>
      <w:b/>
      <w:bCs/>
    </w:rPr>
  </w:style>
  <w:style w:type="character" w:styleId="Emphasis">
    <w:name w:val="Emphasis"/>
    <w:uiPriority w:val="4"/>
    <w:qFormat/>
    <w:rsid w:val="00250F08"/>
    <w:rPr>
      <w:i/>
      <w:iCs/>
    </w:rPr>
  </w:style>
  <w:style w:type="paragraph" w:styleId="ListParagraph">
    <w:name w:val="List Paragraph"/>
    <w:uiPriority w:val="5"/>
    <w:qFormat/>
    <w:rsid w:val="00660E58"/>
    <w:pPr>
      <w:spacing w:before="120" w:after="120"/>
      <w:ind w:left="720"/>
    </w:pPr>
    <w:rPr>
      <w:szCs w:val="20"/>
    </w:rPr>
  </w:style>
  <w:style w:type="table" w:customStyle="1" w:styleId="AccessibleBaseforTables">
    <w:name w:val="Accessible Base for Tables"/>
    <w:basedOn w:val="TableNormal"/>
    <w:uiPriority w:val="99"/>
    <w:rsid w:val="00A05C85"/>
    <w:pPr>
      <w:jc w:val="center"/>
    </w:pPr>
    <w:rPr>
      <w:sz w:val="20"/>
    </w:rPr>
    <w:tblPr>
      <w:tblCellMar>
        <w:left w:w="0" w:type="dxa"/>
        <w:right w:w="0" w:type="dxa"/>
      </w:tblCellMar>
    </w:tblPr>
    <w:trPr>
      <w:cantSplit/>
    </w:trPr>
    <w:tblStylePr w:type="firstRow">
      <w:pPr>
        <w:jc w:val="center"/>
      </w:pPr>
      <w:tblPr/>
      <w:trPr>
        <w:tblHeader/>
      </w:trPr>
    </w:tblStylePr>
    <w:tblStylePr w:type="firstCol">
      <w:pPr>
        <w:jc w:val="left"/>
      </w:pPr>
    </w:tblStylePr>
  </w:style>
  <w:style w:type="table" w:customStyle="1" w:styleId="AccessibleTable">
    <w:name w:val="Accessible Table"/>
    <w:basedOn w:val="AccessibleBaseforTables"/>
    <w:uiPriority w:val="99"/>
    <w:rsid w:val="00063D03"/>
    <w:tblPr>
      <w:tblStyleRow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jc w:val="center"/>
      </w:pPr>
      <w:rPr>
        <w:b/>
      </w:rPr>
      <w:tblPr/>
      <w:trPr>
        <w:tblHeader/>
      </w:trPr>
      <w:tcPr>
        <w:shd w:val="clear" w:color="auto" w:fill="C4DDF4" w:themeFill="accent1" w:themeFillTint="66"/>
        <w:vAlign w:val="bottom"/>
      </w:tcPr>
    </w:tblStylePr>
    <w:tblStylePr w:type="lastRow">
      <w:rPr>
        <w:b/>
      </w:rPr>
      <w:tblPr/>
      <w:tcPr>
        <w:tcBorders>
          <w:top w:val="single" w:sz="4" w:space="0" w:color="auto"/>
        </w:tcBorders>
        <w:shd w:val="clear" w:color="auto" w:fill="C4DDF4" w:themeFill="accent1" w:themeFillTint="66"/>
      </w:tcPr>
    </w:tblStylePr>
    <w:tblStylePr w:type="firstCol">
      <w:pPr>
        <w:jc w:val="left"/>
      </w:pPr>
      <w:rPr>
        <w:b/>
      </w:rPr>
      <w:tblPr/>
      <w:tcPr>
        <w:shd w:val="clear" w:color="auto" w:fill="C4DDF4" w:themeFill="accent1" w:themeFillTint="66"/>
      </w:tcPr>
    </w:tblStylePr>
    <w:tblStylePr w:type="lastCol">
      <w:rPr>
        <w:b/>
      </w:rPr>
      <w:tblPr/>
      <w:tcPr>
        <w:tcBorders>
          <w:left w:val="single" w:sz="4" w:space="0" w:color="auto"/>
        </w:tcBorders>
        <w:shd w:val="clear" w:color="auto" w:fill="C4DDF4" w:themeFill="accent1" w:themeFillTint="66"/>
      </w:tcPr>
    </w:tblStylePr>
    <w:tblStylePr w:type="band2Horz">
      <w:tblPr/>
      <w:tcPr>
        <w:shd w:val="clear" w:color="auto" w:fill="E1EEF9" w:themeFill="accent1" w:themeFillTint="33"/>
      </w:tcPr>
    </w:tblStylePr>
  </w:style>
  <w:style w:type="paragraph" w:styleId="BlockText">
    <w:name w:val="Block Text"/>
    <w:basedOn w:val="BodyText"/>
    <w:uiPriority w:val="6"/>
    <w:qFormat/>
    <w:rsid w:val="000D61EC"/>
    <w:pPr>
      <w:pBdr>
        <w:top w:val="single" w:sz="8" w:space="10" w:color="003087"/>
        <w:left w:val="single" w:sz="36" w:space="10" w:color="003087"/>
        <w:bottom w:val="single" w:sz="8" w:space="10" w:color="003087"/>
        <w:right w:val="single" w:sz="36" w:space="10" w:color="003087"/>
      </w:pBdr>
      <w:spacing w:before="360" w:after="360"/>
      <w:ind w:left="1152" w:right="1152"/>
    </w:pPr>
    <w:rPr>
      <w:rFonts w:eastAsiaTheme="minorEastAsia"/>
      <w:iCs/>
    </w:rPr>
  </w:style>
  <w:style w:type="character" w:customStyle="1" w:styleId="Heading5Char">
    <w:name w:val="Heading 5 Char"/>
    <w:basedOn w:val="DefaultParagraphFont"/>
    <w:link w:val="Heading5"/>
    <w:rsid w:val="00E43269"/>
    <w:rPr>
      <w:rFonts w:asciiTheme="majorHAnsi" w:eastAsiaTheme="majorEastAsia" w:hAnsiTheme="majorHAnsi" w:cstheme="majorBidi"/>
      <w:b/>
      <w:iCs/>
      <w:color w:val="005CB9"/>
      <w:sz w:val="26"/>
      <w:szCs w:val="20"/>
    </w:rPr>
  </w:style>
  <w:style w:type="numbering" w:customStyle="1" w:styleId="HHSBullets">
    <w:name w:val="HHS Bullets"/>
    <w:uiPriority w:val="99"/>
    <w:rsid w:val="00A05C85"/>
    <w:pPr>
      <w:numPr>
        <w:numId w:val="2"/>
      </w:numPr>
    </w:pPr>
  </w:style>
  <w:style w:type="table" w:customStyle="1" w:styleId="HHSFinancialData">
    <w:name w:val="HHS Financial Data"/>
    <w:basedOn w:val="AccessibleBaseforTables"/>
    <w:uiPriority w:val="99"/>
    <w:rsid w:val="00445998"/>
    <w:pPr>
      <w:jc w:val="right"/>
    </w:pPr>
    <w:rPr>
      <w:szCs w:val="20"/>
    </w:rPr>
    <w:tblPr>
      <w:tblStyleRowBandSize w:val="1"/>
      <w:tblStyleColBandSize w:val="1"/>
      <w:tblBorders>
        <w:top w:val="single" w:sz="2" w:space="0" w:color="022167" w:themeColor="text1"/>
        <w:left w:val="single" w:sz="2" w:space="0" w:color="022167" w:themeColor="text1"/>
        <w:bottom w:val="single" w:sz="2" w:space="0" w:color="022167" w:themeColor="text1"/>
        <w:right w:val="single" w:sz="2" w:space="0" w:color="022167" w:themeColor="text1"/>
        <w:insideH w:val="single" w:sz="2" w:space="0" w:color="022167" w:themeColor="text1"/>
        <w:insideV w:val="single" w:sz="2" w:space="0" w:color="022167" w:themeColor="text1"/>
      </w:tblBorders>
    </w:tblPr>
    <w:tcPr>
      <w:vAlign w:val="bottom"/>
    </w:tcPr>
    <w:tblStylePr w:type="firstRow">
      <w:pPr>
        <w:wordWrap/>
        <w:jc w:val="center"/>
      </w:pPr>
      <w:rPr>
        <w:rFonts w:asciiTheme="minorHAnsi" w:hAnsiTheme="minorHAnsi"/>
        <w:b/>
        <w:sz w:val="20"/>
      </w:rPr>
      <w:tblPr/>
      <w:trPr>
        <w:tblHeader/>
      </w:trPr>
      <w:tcPr>
        <w:shd w:val="clear" w:color="auto" w:fill="C4DDF4" w:themeFill="accent1" w:themeFillTint="66"/>
      </w:tcPr>
    </w:tblStylePr>
    <w:tblStylePr w:type="lastRow">
      <w:rPr>
        <w:b/>
      </w:rPr>
      <w:tblPr/>
      <w:tcPr>
        <w:shd w:val="clear" w:color="auto" w:fill="C4DDF4" w:themeFill="accent1" w:themeFillTint="66"/>
      </w:tcPr>
    </w:tblStylePr>
    <w:tblStylePr w:type="firstCol">
      <w:pPr>
        <w:wordWrap/>
        <w:jc w:val="left"/>
      </w:pPr>
      <w:rPr>
        <w:b/>
      </w:rPr>
      <w:tblPr/>
      <w:tcPr>
        <w:tcMar>
          <w:top w:w="0" w:type="dxa"/>
          <w:left w:w="0" w:type="dxa"/>
          <w:bottom w:w="0" w:type="dxa"/>
          <w:right w:w="0" w:type="dxa"/>
        </w:tcMar>
      </w:tcPr>
    </w:tblStylePr>
    <w:tblStylePr w:type="lastCol">
      <w:rPr>
        <w:b/>
      </w:rPr>
      <w:tblPr/>
      <w:tcPr>
        <w:shd w:val="clear" w:color="auto" w:fill="C4DDF4" w:themeFill="accent1" w:themeFillTint="66"/>
      </w:tcPr>
    </w:tblStylePr>
    <w:tblStylePr w:type="band1Horz">
      <w:pPr>
        <w:jc w:val="right"/>
      </w:pPr>
    </w:tblStylePr>
    <w:tblStylePr w:type="band2Horz">
      <w:pPr>
        <w:jc w:val="right"/>
      </w:pPr>
      <w:tblPr/>
      <w:tcPr>
        <w:shd w:val="clear" w:color="auto" w:fill="E1EEF9" w:themeFill="accent1" w:themeFillTint="33"/>
      </w:tcPr>
    </w:tblStylePr>
    <w:tblStylePr w:type="nwCell">
      <w:pPr>
        <w:wordWrap/>
        <w:jc w:val="center"/>
      </w:pPr>
      <w:tblPr/>
      <w:tcPr>
        <w:vAlign w:val="bottom"/>
      </w:tcPr>
    </w:tblStylePr>
    <w:tblStylePr w:type="swCell">
      <w:pPr>
        <w:jc w:val="left"/>
      </w:pPr>
      <w:tblPr/>
      <w:trPr>
        <w:cantSplit w:val="0"/>
      </w:trPr>
      <w:tcPr>
        <w:vAlign w:val="bottom"/>
      </w:tcPr>
    </w:tblStylePr>
  </w:style>
  <w:style w:type="numbering" w:customStyle="1" w:styleId="HHSHeadingNumbering">
    <w:name w:val="HHS Heading Numbering"/>
    <w:uiPriority w:val="99"/>
    <w:rsid w:val="00D16536"/>
    <w:pPr>
      <w:numPr>
        <w:numId w:val="1"/>
      </w:numPr>
    </w:pPr>
  </w:style>
  <w:style w:type="numbering" w:customStyle="1" w:styleId="HHSNumbering">
    <w:name w:val="HHS Numbering"/>
    <w:uiPriority w:val="99"/>
    <w:rsid w:val="00A05C85"/>
    <w:pPr>
      <w:numPr>
        <w:numId w:val="3"/>
      </w:numPr>
    </w:pPr>
  </w:style>
  <w:style w:type="table" w:customStyle="1" w:styleId="HHSTableforTextData">
    <w:name w:val="HHS Table for Text Data"/>
    <w:basedOn w:val="AccessibleBaseforTables"/>
    <w:uiPriority w:val="99"/>
    <w:rsid w:val="00063D03"/>
    <w:rPr>
      <w:szCs w:val="20"/>
    </w:rPr>
    <w:tblPr>
      <w:tblStyleRowBandSize w:val="1"/>
      <w:tblStyleCol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wordWrap/>
        <w:jc w:val="center"/>
      </w:pPr>
      <w:rPr>
        <w:b/>
      </w:rPr>
      <w:tblPr/>
      <w:trPr>
        <w:tblHeader/>
      </w:trPr>
      <w:tcPr>
        <w:shd w:val="clear" w:color="auto" w:fill="C4DDF4" w:themeFill="accent1" w:themeFillTint="66"/>
        <w:vAlign w:val="bottom"/>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Pr/>
      <w:tcPr>
        <w:shd w:val="clear" w:color="auto" w:fill="E1EEF9" w:themeFill="accent1" w:themeFillTint="33"/>
      </w:tcPr>
    </w:tblStylePr>
  </w:style>
  <w:style w:type="character" w:styleId="Hyperlink">
    <w:name w:val="Hyperlink"/>
    <w:uiPriority w:val="4"/>
    <w:rsid w:val="00A05C85"/>
    <w:rPr>
      <w:rFonts w:asciiTheme="minorHAnsi" w:hAnsiTheme="minorHAnsi" w:cs="Times New Roman" w:hint="default"/>
      <w:color w:val="0965D5"/>
      <w:u w:val="single"/>
    </w:rPr>
  </w:style>
  <w:style w:type="table" w:customStyle="1" w:styleId="ListofAcronyms">
    <w:name w:val="List of Acronyms"/>
    <w:basedOn w:val="TableNormal"/>
    <w:uiPriority w:val="99"/>
    <w:rsid w:val="00F54A70"/>
    <w:tblPr>
      <w:tblStyleRowBandSize w:val="1"/>
    </w:tblPr>
    <w:tblStylePr w:type="firstRow">
      <w:rPr>
        <w:b/>
        <w:i w:val="0"/>
      </w:rPr>
      <w:tblPr/>
      <w:trPr>
        <w:cantSplit/>
        <w:tblHeader/>
      </w:trPr>
      <w:tcPr>
        <w:tcBorders>
          <w:top w:val="nil"/>
          <w:left w:val="nil"/>
          <w:bottom w:val="nil"/>
          <w:right w:val="nil"/>
          <w:insideH w:val="nil"/>
          <w:insideV w:val="nil"/>
          <w:tl2br w:val="nil"/>
          <w:tr2bl w:val="nil"/>
        </w:tcBorders>
      </w:tcPr>
    </w:tblStylePr>
    <w:tblStylePr w:type="band1Horz">
      <w:tblPr/>
      <w:tcPr>
        <w:tcBorders>
          <w:top w:val="single" w:sz="4" w:space="0" w:color="auto"/>
          <w:left w:val="nil"/>
          <w:bottom w:val="nil"/>
          <w:right w:val="nil"/>
          <w:insideH w:val="nil"/>
          <w:insideV w:val="nil"/>
          <w:tl2br w:val="nil"/>
          <w:tr2bl w:val="nil"/>
        </w:tcBorders>
      </w:tcPr>
    </w:tblStylePr>
    <w:tblStylePr w:type="band2Horz">
      <w:tblPr/>
      <w:tcPr>
        <w:tcBorders>
          <w:top w:val="single" w:sz="4" w:space="0" w:color="auto"/>
          <w:left w:val="nil"/>
          <w:bottom w:val="nil"/>
          <w:right w:val="nil"/>
          <w:insideH w:val="nil"/>
          <w:insideV w:val="nil"/>
          <w:tl2br w:val="nil"/>
          <w:tr2bl w:val="nil"/>
        </w:tcBorders>
      </w:tcPr>
    </w:tblStylePr>
  </w:style>
  <w:style w:type="table" w:styleId="TableGrid">
    <w:name w:val="Table Grid"/>
    <w:basedOn w:val="TableNormal"/>
    <w:uiPriority w:val="39"/>
    <w:rsid w:val="0006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55070"/>
    <w:pPr>
      <w:spacing w:before="240"/>
      <w:ind w:left="180" w:hanging="180"/>
      <w:contextualSpacing/>
    </w:pPr>
    <w:rPr>
      <w:sz w:val="18"/>
    </w:rPr>
  </w:style>
  <w:style w:type="character" w:customStyle="1" w:styleId="EndnoteTextChar">
    <w:name w:val="Endnote Text Char"/>
    <w:basedOn w:val="DefaultParagraphFont"/>
    <w:link w:val="EndnoteText"/>
    <w:uiPriority w:val="99"/>
    <w:semiHidden/>
    <w:rsid w:val="00C55070"/>
    <w:rPr>
      <w:sz w:val="18"/>
      <w:szCs w:val="20"/>
    </w:rPr>
  </w:style>
  <w:style w:type="paragraph" w:styleId="TOC3">
    <w:name w:val="toc 3"/>
    <w:basedOn w:val="Normal"/>
    <w:next w:val="Normal"/>
    <w:uiPriority w:val="1"/>
    <w:semiHidden/>
    <w:rsid w:val="00A73EF7"/>
    <w:pPr>
      <w:spacing w:after="100"/>
      <w:ind w:left="440"/>
    </w:pPr>
    <w:rPr>
      <w:rFonts w:asciiTheme="majorHAnsi" w:hAnsiTheme="majorHAnsi"/>
    </w:rPr>
  </w:style>
  <w:style w:type="paragraph" w:styleId="TOC4">
    <w:name w:val="toc 4"/>
    <w:basedOn w:val="Normal"/>
    <w:next w:val="Normal"/>
    <w:uiPriority w:val="1"/>
    <w:semiHidden/>
    <w:rsid w:val="00A73EF7"/>
    <w:pPr>
      <w:spacing w:after="100"/>
      <w:ind w:left="660"/>
    </w:pPr>
    <w:rPr>
      <w:rFonts w:asciiTheme="majorHAnsi" w:hAnsiTheme="majorHAnsi"/>
    </w:rPr>
  </w:style>
  <w:style w:type="paragraph" w:styleId="TOC5">
    <w:name w:val="toc 5"/>
    <w:basedOn w:val="Normal"/>
    <w:next w:val="Normal"/>
    <w:uiPriority w:val="1"/>
    <w:semiHidden/>
    <w:rsid w:val="00A73EF7"/>
    <w:pPr>
      <w:spacing w:after="100"/>
      <w:ind w:left="880"/>
    </w:pPr>
    <w:rPr>
      <w:rFonts w:asciiTheme="majorHAnsi" w:hAnsiTheme="majorHAnsi"/>
    </w:rPr>
  </w:style>
  <w:style w:type="paragraph" w:styleId="TOC6">
    <w:name w:val="toc 6"/>
    <w:basedOn w:val="Normal"/>
    <w:next w:val="Normal"/>
    <w:uiPriority w:val="1"/>
    <w:semiHidden/>
    <w:rsid w:val="00A73EF7"/>
    <w:pPr>
      <w:spacing w:after="100"/>
      <w:ind w:left="1100"/>
    </w:pPr>
    <w:rPr>
      <w:rFonts w:asciiTheme="majorHAnsi" w:hAnsiTheme="majorHAnsi"/>
    </w:rPr>
  </w:style>
  <w:style w:type="paragraph" w:styleId="Quote">
    <w:name w:val="Quote"/>
    <w:link w:val="QuoteChar"/>
    <w:uiPriority w:val="6"/>
    <w:qFormat/>
    <w:rsid w:val="00660E58"/>
    <w:pPr>
      <w:spacing w:before="200" w:after="160" w:line="288" w:lineRule="auto"/>
      <w:ind w:left="864" w:right="864"/>
      <w:jc w:val="center"/>
    </w:pPr>
    <w:rPr>
      <w:i/>
      <w:iCs/>
      <w:color w:val="0440CA" w:themeColor="text1" w:themeTint="BF"/>
      <w:szCs w:val="20"/>
    </w:rPr>
  </w:style>
  <w:style w:type="character" w:customStyle="1" w:styleId="QuoteChar">
    <w:name w:val="Quote Char"/>
    <w:basedOn w:val="DefaultParagraphFont"/>
    <w:link w:val="Quote"/>
    <w:uiPriority w:val="6"/>
    <w:rsid w:val="00660E58"/>
    <w:rPr>
      <w:i/>
      <w:iCs/>
      <w:color w:val="0440CA" w:themeColor="text1" w:themeTint="BF"/>
      <w:szCs w:val="20"/>
    </w:rPr>
  </w:style>
  <w:style w:type="character" w:styleId="UnresolvedMention">
    <w:name w:val="Unresolved Mention"/>
    <w:basedOn w:val="DefaultParagraphFont"/>
    <w:uiPriority w:val="99"/>
    <w:semiHidden/>
    <w:unhideWhenUsed/>
    <w:rsid w:val="00CC5572"/>
    <w:rPr>
      <w:color w:val="808080"/>
      <w:shd w:val="clear" w:color="auto" w:fill="E6E6E6"/>
    </w:rPr>
  </w:style>
  <w:style w:type="numbering" w:customStyle="1" w:styleId="Appendixes">
    <w:name w:val="Appendixes"/>
    <w:uiPriority w:val="99"/>
    <w:rsid w:val="005F54F5"/>
    <w:pPr>
      <w:numPr>
        <w:numId w:val="5"/>
      </w:numPr>
    </w:pPr>
  </w:style>
  <w:style w:type="paragraph" w:styleId="Header">
    <w:name w:val="header"/>
    <w:basedOn w:val="Normal"/>
    <w:link w:val="HeaderChar"/>
    <w:uiPriority w:val="7"/>
    <w:unhideWhenUsed/>
    <w:rsid w:val="00D072AE"/>
    <w:pPr>
      <w:pBdr>
        <w:bottom w:val="single" w:sz="4" w:space="1" w:color="auto"/>
      </w:pBdr>
      <w:tabs>
        <w:tab w:val="center" w:pos="4680"/>
        <w:tab w:val="right" w:pos="9360"/>
      </w:tabs>
      <w:spacing w:before="240"/>
    </w:pPr>
  </w:style>
  <w:style w:type="character" w:customStyle="1" w:styleId="HeaderChar">
    <w:name w:val="Header Char"/>
    <w:basedOn w:val="DefaultParagraphFont"/>
    <w:link w:val="Header"/>
    <w:uiPriority w:val="7"/>
    <w:rsid w:val="002236D2"/>
    <w:rPr>
      <w:szCs w:val="20"/>
    </w:rPr>
  </w:style>
  <w:style w:type="paragraph" w:styleId="TOC1">
    <w:name w:val="toc 1"/>
    <w:basedOn w:val="Normal"/>
    <w:next w:val="Normal"/>
    <w:uiPriority w:val="1"/>
    <w:semiHidden/>
    <w:rsid w:val="00BA3755"/>
    <w:pPr>
      <w:spacing w:before="240"/>
    </w:pPr>
    <w:rPr>
      <w:rFonts w:asciiTheme="majorHAnsi" w:hAnsiTheme="majorHAnsi"/>
      <w:b/>
    </w:rPr>
  </w:style>
  <w:style w:type="character" w:styleId="FollowedHyperlink">
    <w:name w:val="FollowedHyperlink"/>
    <w:basedOn w:val="DefaultParagraphFont"/>
    <w:uiPriority w:val="99"/>
    <w:semiHidden/>
    <w:unhideWhenUsed/>
    <w:rsid w:val="008D00BD"/>
    <w:rPr>
      <w:color w:val="0965D5" w:themeColor="followedHyperlink"/>
      <w:u w:val="single"/>
    </w:rPr>
  </w:style>
  <w:style w:type="paragraph" w:styleId="BalloonText">
    <w:name w:val="Balloon Text"/>
    <w:basedOn w:val="Normal"/>
    <w:link w:val="BalloonTextChar"/>
    <w:uiPriority w:val="99"/>
    <w:semiHidden/>
    <w:unhideWhenUsed/>
    <w:rsid w:val="00BE2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3B2"/>
    <w:rPr>
      <w:rFonts w:ascii="Segoe UI" w:hAnsi="Segoe UI" w:cs="Segoe UI"/>
      <w:sz w:val="18"/>
      <w:szCs w:val="18"/>
    </w:rPr>
  </w:style>
  <w:style w:type="paragraph" w:styleId="FootnoteText">
    <w:name w:val="footnote text"/>
    <w:basedOn w:val="Normal"/>
    <w:link w:val="FootnoteTextChar"/>
    <w:uiPriority w:val="99"/>
    <w:semiHidden/>
    <w:unhideWhenUsed/>
    <w:rsid w:val="00BE23B2"/>
    <w:rPr>
      <w:sz w:val="20"/>
    </w:rPr>
  </w:style>
  <w:style w:type="character" w:customStyle="1" w:styleId="FootnoteTextChar">
    <w:name w:val="Footnote Text Char"/>
    <w:basedOn w:val="DefaultParagraphFont"/>
    <w:link w:val="FootnoteText"/>
    <w:uiPriority w:val="99"/>
    <w:semiHidden/>
    <w:rsid w:val="00BE23B2"/>
    <w:rPr>
      <w:sz w:val="20"/>
      <w:szCs w:val="20"/>
    </w:rPr>
  </w:style>
  <w:style w:type="character" w:styleId="FootnoteReference">
    <w:name w:val="footnote reference"/>
    <w:basedOn w:val="DefaultParagraphFont"/>
    <w:uiPriority w:val="99"/>
    <w:semiHidden/>
    <w:unhideWhenUsed/>
    <w:rsid w:val="00BE23B2"/>
    <w:rPr>
      <w:vertAlign w:val="superscript"/>
    </w:rPr>
  </w:style>
  <w:style w:type="character" w:styleId="CommentReference">
    <w:name w:val="annotation reference"/>
    <w:basedOn w:val="DefaultParagraphFont"/>
    <w:uiPriority w:val="99"/>
    <w:semiHidden/>
    <w:unhideWhenUsed/>
    <w:rsid w:val="00E168FC"/>
    <w:rPr>
      <w:sz w:val="16"/>
      <w:szCs w:val="16"/>
    </w:rPr>
  </w:style>
  <w:style w:type="paragraph" w:styleId="CommentText">
    <w:name w:val="annotation text"/>
    <w:basedOn w:val="Normal"/>
    <w:link w:val="CommentTextChar"/>
    <w:uiPriority w:val="99"/>
    <w:semiHidden/>
    <w:unhideWhenUsed/>
    <w:rsid w:val="00E168FC"/>
    <w:rPr>
      <w:sz w:val="20"/>
    </w:rPr>
  </w:style>
  <w:style w:type="character" w:customStyle="1" w:styleId="CommentTextChar">
    <w:name w:val="Comment Text Char"/>
    <w:basedOn w:val="DefaultParagraphFont"/>
    <w:link w:val="CommentText"/>
    <w:uiPriority w:val="99"/>
    <w:semiHidden/>
    <w:rsid w:val="00E168FC"/>
    <w:rPr>
      <w:sz w:val="20"/>
      <w:szCs w:val="20"/>
    </w:rPr>
  </w:style>
  <w:style w:type="paragraph" w:styleId="CommentSubject">
    <w:name w:val="annotation subject"/>
    <w:basedOn w:val="CommentText"/>
    <w:next w:val="CommentText"/>
    <w:link w:val="CommentSubjectChar"/>
    <w:uiPriority w:val="99"/>
    <w:semiHidden/>
    <w:unhideWhenUsed/>
    <w:rsid w:val="00E168FC"/>
    <w:rPr>
      <w:b/>
      <w:bCs/>
    </w:rPr>
  </w:style>
  <w:style w:type="character" w:customStyle="1" w:styleId="CommentSubjectChar">
    <w:name w:val="Comment Subject Char"/>
    <w:basedOn w:val="CommentTextChar"/>
    <w:link w:val="CommentSubject"/>
    <w:uiPriority w:val="99"/>
    <w:semiHidden/>
    <w:rsid w:val="00E168FC"/>
    <w:rPr>
      <w:b/>
      <w:bCs/>
      <w:sz w:val="20"/>
      <w:szCs w:val="20"/>
    </w:rPr>
  </w:style>
  <w:style w:type="paragraph" w:styleId="Footer">
    <w:name w:val="footer"/>
    <w:basedOn w:val="Normal"/>
    <w:link w:val="FooterChar"/>
    <w:uiPriority w:val="99"/>
    <w:unhideWhenUsed/>
    <w:rsid w:val="00D072AE"/>
    <w:pPr>
      <w:pBdr>
        <w:top w:val="single" w:sz="4" w:space="1" w:color="auto"/>
      </w:pBdr>
      <w:tabs>
        <w:tab w:val="center" w:pos="4680"/>
        <w:tab w:val="right" w:pos="9360"/>
      </w:tabs>
      <w:spacing w:before="240"/>
    </w:pPr>
  </w:style>
  <w:style w:type="character" w:customStyle="1" w:styleId="FooterChar">
    <w:name w:val="Footer Char"/>
    <w:basedOn w:val="DefaultParagraphFont"/>
    <w:link w:val="Footer"/>
    <w:uiPriority w:val="99"/>
    <w:rsid w:val="002236D2"/>
    <w:rPr>
      <w:szCs w:val="20"/>
    </w:rPr>
  </w:style>
  <w:style w:type="paragraph" w:styleId="TOC2">
    <w:name w:val="toc 2"/>
    <w:basedOn w:val="Normal"/>
    <w:next w:val="Normal"/>
    <w:uiPriority w:val="1"/>
    <w:semiHidden/>
    <w:rsid w:val="006B00B9"/>
    <w:pPr>
      <w:ind w:left="216"/>
    </w:pPr>
    <w:rPr>
      <w:rFonts w:asciiTheme="majorHAnsi" w:hAnsiTheme="majorHAnsi"/>
    </w:rPr>
  </w:style>
  <w:style w:type="character" w:customStyle="1" w:styleId="TOCHeadingChar">
    <w:name w:val="TOC Heading Char"/>
    <w:basedOn w:val="DefaultParagraphFont"/>
    <w:link w:val="TOCHeading"/>
    <w:uiPriority w:val="1"/>
    <w:rsid w:val="00660E58"/>
    <w:rPr>
      <w:rFonts w:asciiTheme="majorHAnsi" w:eastAsia="Times New Roman" w:hAnsiTheme="majorHAnsi" w:cs="Times New Roman"/>
      <w:b/>
      <w:sz w:val="40"/>
      <w:szCs w:val="24"/>
    </w:rPr>
  </w:style>
  <w:style w:type="table" w:customStyle="1" w:styleId="HHSFinancialData1">
    <w:name w:val="HHS Financial Data1"/>
    <w:basedOn w:val="TableNormal"/>
    <w:uiPriority w:val="99"/>
    <w:rsid w:val="00F5710A"/>
    <w:pPr>
      <w:jc w:val="right"/>
    </w:pPr>
    <w:rPr>
      <w:sz w:val="20"/>
      <w:szCs w:val="20"/>
    </w:rPr>
    <w:tblPr>
      <w:tblStyleRowBandSize w:val="1"/>
      <w:tblStyleColBandSize w:val="1"/>
      <w:tblBorders>
        <w:top w:val="single" w:sz="2" w:space="0" w:color="022167"/>
        <w:left w:val="single" w:sz="2" w:space="0" w:color="022167"/>
        <w:bottom w:val="single" w:sz="2" w:space="0" w:color="022167"/>
        <w:right w:val="single" w:sz="2" w:space="0" w:color="022167"/>
        <w:insideH w:val="single" w:sz="2" w:space="0" w:color="022167"/>
        <w:insideV w:val="single" w:sz="2" w:space="0" w:color="022167"/>
      </w:tblBorders>
      <w:tblCellMar>
        <w:left w:w="0" w:type="dxa"/>
        <w:right w:w="0" w:type="dxa"/>
      </w:tblCellMar>
    </w:tblPr>
    <w:trPr>
      <w:cantSplit/>
    </w:trPr>
    <w:tcPr>
      <w:vAlign w:val="bottom"/>
    </w:tcPr>
    <w:tblStylePr w:type="firstRow">
      <w:pPr>
        <w:wordWrap/>
        <w:jc w:val="center"/>
      </w:pPr>
      <w:rPr>
        <w:rFonts w:ascii="Verdana" w:hAnsi="Verdana"/>
        <w:b/>
        <w:sz w:val="20"/>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cPr>
        <w:tcMar>
          <w:top w:w="0" w:type="dxa"/>
          <w:left w:w="0" w:type="dxa"/>
          <w:bottom w:w="0" w:type="dxa"/>
          <w:right w:w="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center"/>
      </w:pPr>
      <w:tblPr/>
      <w:tcPr>
        <w:vAlign w:val="bottom"/>
      </w:tcPr>
    </w:tblStylePr>
    <w:tblStylePr w:type="swCell">
      <w:pPr>
        <w:jc w:val="left"/>
      </w:pPr>
      <w:tblPr/>
      <w:trPr>
        <w:cantSplit w:val="0"/>
      </w:trPr>
      <w:tcPr>
        <w:vAlign w:val="bottom"/>
      </w:tcPr>
    </w:tblStylePr>
  </w:style>
  <w:style w:type="paragraph" w:customStyle="1" w:styleId="H2white">
    <w:name w:val="H2 white"/>
    <w:basedOn w:val="Normal"/>
    <w:uiPriority w:val="99"/>
    <w:rsid w:val="000E3162"/>
    <w:pPr>
      <w:autoSpaceDE w:val="0"/>
      <w:autoSpaceDN w:val="0"/>
      <w:adjustRightInd w:val="0"/>
      <w:spacing w:line="288" w:lineRule="auto"/>
      <w:textAlignment w:val="center"/>
    </w:pPr>
    <w:rPr>
      <w:rFonts w:ascii="Myriad Pro" w:hAnsi="Myriad Pro" w:cs="Myriad Pro"/>
      <w:b/>
      <w:bCs/>
      <w:color w:val="FFFFFF"/>
      <w:sz w:val="28"/>
      <w:szCs w:val="28"/>
    </w:rPr>
  </w:style>
  <w:style w:type="paragraph" w:customStyle="1" w:styleId="BasicParagraph">
    <w:name w:val="[Basic Paragraph]"/>
    <w:basedOn w:val="Normal"/>
    <w:uiPriority w:val="99"/>
    <w:rsid w:val="000E3162"/>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H2pink">
    <w:name w:val="H2 pink"/>
    <w:basedOn w:val="Normal"/>
    <w:uiPriority w:val="99"/>
    <w:rsid w:val="000E3162"/>
    <w:pPr>
      <w:autoSpaceDE w:val="0"/>
      <w:autoSpaceDN w:val="0"/>
      <w:adjustRightInd w:val="0"/>
      <w:spacing w:line="288" w:lineRule="auto"/>
      <w:textAlignment w:val="center"/>
    </w:pPr>
    <w:rPr>
      <w:rFonts w:ascii="Myriad Pro" w:hAnsi="Myriad Pro" w:cs="Myriad Pro"/>
      <w:b/>
      <w:bCs/>
      <w:color w:val="DA1684"/>
      <w:sz w:val="28"/>
      <w:szCs w:val="28"/>
    </w:rPr>
  </w:style>
  <w:style w:type="paragraph" w:customStyle="1" w:styleId="Pgray">
    <w:name w:val="P gray"/>
    <w:basedOn w:val="Normal"/>
    <w:uiPriority w:val="99"/>
    <w:rsid w:val="000E3162"/>
    <w:pPr>
      <w:suppressAutoHyphens/>
      <w:autoSpaceDE w:val="0"/>
      <w:autoSpaceDN w:val="0"/>
      <w:adjustRightInd w:val="0"/>
      <w:spacing w:line="260" w:lineRule="atLeast"/>
      <w:textAlignment w:val="center"/>
    </w:pPr>
    <w:rPr>
      <w:rFonts w:ascii="MyriadPro-Regular" w:hAnsi="MyriadPro-Regular" w:cs="MyriadPro-Regular"/>
      <w:color w:val="636060"/>
      <w:sz w:val="20"/>
    </w:rPr>
  </w:style>
  <w:style w:type="paragraph" w:customStyle="1" w:styleId="bulletsgray">
    <w:name w:val="bullets gray"/>
    <w:basedOn w:val="Normal"/>
    <w:uiPriority w:val="99"/>
    <w:rsid w:val="000E3162"/>
    <w:pPr>
      <w:suppressAutoHyphens/>
      <w:autoSpaceDE w:val="0"/>
      <w:autoSpaceDN w:val="0"/>
      <w:adjustRightInd w:val="0"/>
      <w:spacing w:after="100" w:line="300" w:lineRule="atLeast"/>
      <w:ind w:left="240" w:hanging="240"/>
      <w:textAlignment w:val="center"/>
    </w:pPr>
    <w:rPr>
      <w:rFonts w:ascii="MyriadPro-Regular" w:hAnsi="MyriadPro-Regular" w:cs="MyriadPro-Regular"/>
      <w:color w:val="636060"/>
      <w:sz w:val="20"/>
    </w:rPr>
  </w:style>
  <w:style w:type="character" w:customStyle="1" w:styleId="Body">
    <w:name w:val="Body"/>
    <w:uiPriority w:val="99"/>
    <w:rsid w:val="000E3162"/>
    <w:rPr>
      <w:rFonts w:ascii="MyriadPro-Regular" w:hAnsi="MyriadPro-Regular" w:cs="MyriadPro-Regular"/>
      <w:color w:val="636060"/>
      <w:sz w:val="18"/>
      <w:szCs w:val="18"/>
    </w:rPr>
  </w:style>
  <w:style w:type="character" w:customStyle="1" w:styleId="Title-Pink">
    <w:name w:val="Title - Pink"/>
    <w:uiPriority w:val="99"/>
    <w:rsid w:val="000E3162"/>
    <w:rPr>
      <w:rFonts w:ascii="Archer Bold" w:hAnsi="Archer Bold" w:cs="Archer Bold"/>
      <w:b/>
      <w:bCs/>
      <w:color w:val="DA168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abee\AppData\Roaming\Microsoft\Templates\general-design-1.dotx" TargetMode="External"/></Relationships>
</file>

<file path=word/theme/theme1.xml><?xml version="1.0" encoding="utf-8"?>
<a:theme xmlns:a="http://schemas.openxmlformats.org/drawingml/2006/main" name="HHS Basic Theme 2.0">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965D5"/>
      </a:hlink>
      <a:folHlink>
        <a:srgbClr val="0965D5"/>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38078870B80C4194674A00868D3A9C" ma:contentTypeVersion="6" ma:contentTypeDescription="Create a new document." ma:contentTypeScope="" ma:versionID="dacb59078985bd8e10f800adca638383">
  <xsd:schema xmlns:xsd="http://www.w3.org/2001/XMLSchema" xmlns:xs="http://www.w3.org/2001/XMLSchema" xmlns:p="http://schemas.microsoft.com/office/2006/metadata/properties" xmlns:ns2="4a1a748b-723c-4ced-a4e1-656a051e4542" xmlns:ns3="902d50d9-f4ae-4558-a6be-a681e8b43f86" targetNamespace="http://schemas.microsoft.com/office/2006/metadata/properties" ma:root="true" ma:fieldsID="ce76bfd5777d3e4f43100bd625c1c9cc" ns2:_="" ns3:_="">
    <xsd:import namespace="4a1a748b-723c-4ced-a4e1-656a051e4542"/>
    <xsd:import namespace="902d50d9-f4ae-4558-a6be-a681e8b43f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a748b-723c-4ced-a4e1-656a051e4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d50d9-f4ae-4558-a6be-a681e8b43f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CAF6E-6F09-4FC5-B514-8D0B57C4029D}">
  <ds:schemaRefs>
    <ds:schemaRef ds:uri="http://schemas.microsoft.com/sharepoint/v3/contenttype/forms"/>
  </ds:schemaRefs>
</ds:datastoreItem>
</file>

<file path=customXml/itemProps2.xml><?xml version="1.0" encoding="utf-8"?>
<ds:datastoreItem xmlns:ds="http://schemas.openxmlformats.org/officeDocument/2006/customXml" ds:itemID="{7C61F723-A370-4FE6-8DD3-052DCA7C885D}">
  <ds:schemaRefs>
    <ds:schemaRef ds:uri="http://schemas.openxmlformats.org/officeDocument/2006/bibliography"/>
  </ds:schemaRefs>
</ds:datastoreItem>
</file>

<file path=customXml/itemProps3.xml><?xml version="1.0" encoding="utf-8"?>
<ds:datastoreItem xmlns:ds="http://schemas.openxmlformats.org/officeDocument/2006/customXml" ds:itemID="{F78A31D5-7CDB-4DD9-A094-23D205DE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a748b-723c-4ced-a4e1-656a051e4542"/>
    <ds:schemaRef ds:uri="902d50d9-f4ae-4558-a6be-a681e8b43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E2A209-4273-45C5-BB5E-E10F2CB717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general-design-1</Template>
  <TotalTime>34</TotalTime>
  <Pages>2</Pages>
  <Words>615</Words>
  <Characters>2089</Characters>
  <Application>Microsoft Office Word</Application>
  <DocSecurity>0</DocSecurity>
  <Lines>47</Lines>
  <Paragraphs>24</Paragraphs>
  <ScaleCrop>false</ScaleCrop>
  <HeadingPairs>
    <vt:vector size="2" baseType="variant">
      <vt:variant>
        <vt:lpstr>Title</vt:lpstr>
      </vt:variant>
      <vt:variant>
        <vt:i4>1</vt:i4>
      </vt:variant>
    </vt:vector>
  </HeadingPairs>
  <TitlesOfParts>
    <vt:vector size="1" baseType="lpstr">
      <vt:lpstr>Chương trình Phụ nữ Texas Khỏe</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trình Phụ nữ Texas Khỏe</dc:title>
  <dc:subject/>
  <dc:creator>Texas HHS</dc:creator>
  <cp:keywords/>
  <dc:description>Template updated 5/20/2022.</dc:description>
  <cp:lastModifiedBy>Mead,Stephanie (HHSC)</cp:lastModifiedBy>
  <cp:revision>5</cp:revision>
  <dcterms:created xsi:type="dcterms:W3CDTF">2022-10-24T13:57:00Z</dcterms:created>
  <dcterms:modified xsi:type="dcterms:W3CDTF">2022-11-02T14:29:00Z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0x0101002B38078870B80C4194674A00868D3A9C</vt:lpwstr>
  </property>
  <property fmtid="{D5CDD505-2E9C-101B-9397-08002B2CF9AE}" pid="3" name="GrammarlyDocumentId">
    <vt:lpwstr>c6323174471bfedf98d499534907f5f8115e5be517474472d6c6a0458a0a8fa4</vt:lpwstr>
  </property>
</Properties>
</file>